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24D8" w14:textId="77777777" w:rsidR="005610A0" w:rsidRDefault="005610A0">
      <w:pPr>
        <w:pStyle w:val="BodyText"/>
        <w:spacing w:before="20" w:after="20"/>
        <w:rPr>
          <w:rFonts w:ascii="Arial" w:hAnsi="Arial"/>
          <w:b/>
          <w:sz w:val="19"/>
          <w:szCs w:val="19"/>
        </w:rPr>
      </w:pPr>
    </w:p>
    <w:tbl>
      <w:tblPr>
        <w:tblW w:w="10170" w:type="dxa"/>
        <w:tblInd w:w="44" w:type="dxa"/>
        <w:tblCellMar>
          <w:left w:w="134" w:type="dxa"/>
          <w:right w:w="134" w:type="dxa"/>
        </w:tblCellMar>
        <w:tblLook w:val="0000" w:firstRow="0" w:lastRow="0" w:firstColumn="0" w:lastColumn="0" w:noHBand="0" w:noVBand="0"/>
      </w:tblPr>
      <w:tblGrid>
        <w:gridCol w:w="6102"/>
        <w:gridCol w:w="4068"/>
      </w:tblGrid>
      <w:tr w:rsidR="005E4846" w:rsidRPr="005E4846" w14:paraId="4EB1BB50" w14:textId="77777777" w:rsidTr="004B60E3">
        <w:trPr>
          <w:cantSplit/>
        </w:trPr>
        <w:tc>
          <w:tcPr>
            <w:tcW w:w="6102" w:type="dxa"/>
            <w:tcBorders>
              <w:top w:val="single" w:sz="4" w:space="0" w:color="auto"/>
              <w:left w:val="single" w:sz="4" w:space="0" w:color="auto"/>
              <w:bottom w:val="single" w:sz="4" w:space="0" w:color="auto"/>
              <w:right w:val="single" w:sz="4" w:space="0" w:color="auto"/>
            </w:tcBorders>
          </w:tcPr>
          <w:p w14:paraId="6AA33FDD" w14:textId="77777777" w:rsidR="005E4846" w:rsidRPr="005E4846" w:rsidRDefault="005E4846" w:rsidP="005E4846">
            <w:pPr>
              <w:rPr>
                <w:rFonts w:ascii="Source Sans Pro" w:hAnsi="Source Sans Pro"/>
                <w:b/>
                <w:bCs/>
                <w:snapToGrid/>
                <w:sz w:val="22"/>
                <w:szCs w:val="22"/>
              </w:rPr>
            </w:pPr>
            <w:r w:rsidRPr="005E4846">
              <w:rPr>
                <w:rFonts w:ascii="Source Sans Pro" w:hAnsi="Source Sans Pro"/>
                <w:b/>
                <w:bCs/>
                <w:snapToGrid/>
                <w:sz w:val="22"/>
                <w:szCs w:val="22"/>
              </w:rPr>
              <w:t xml:space="preserve">Appointee:  </w:t>
            </w:r>
          </w:p>
          <w:p w14:paraId="13D5DF06" w14:textId="77777777" w:rsidR="005E4846" w:rsidRPr="005E4846" w:rsidRDefault="005E4846" w:rsidP="005E4846">
            <w:pPr>
              <w:rPr>
                <w:rFonts w:ascii="Source Sans Pro" w:hAnsi="Source Sans Pro"/>
                <w:snapToGrid/>
                <w:sz w:val="22"/>
                <w:szCs w:val="22"/>
              </w:rPr>
            </w:pPr>
          </w:p>
        </w:tc>
        <w:tc>
          <w:tcPr>
            <w:tcW w:w="4068" w:type="dxa"/>
            <w:tcBorders>
              <w:top w:val="single" w:sz="4" w:space="0" w:color="auto"/>
              <w:left w:val="single" w:sz="4" w:space="0" w:color="auto"/>
              <w:bottom w:val="single" w:sz="4" w:space="0" w:color="auto"/>
              <w:right w:val="single" w:sz="4" w:space="0" w:color="auto"/>
            </w:tcBorders>
          </w:tcPr>
          <w:p w14:paraId="0ED9A593" w14:textId="77777777" w:rsidR="005E4846" w:rsidRPr="005E4846" w:rsidRDefault="005E4846" w:rsidP="005E4846">
            <w:pPr>
              <w:rPr>
                <w:rFonts w:ascii="Source Sans Pro" w:hAnsi="Source Sans Pro"/>
                <w:b/>
                <w:bCs/>
                <w:snapToGrid/>
                <w:sz w:val="22"/>
                <w:szCs w:val="22"/>
              </w:rPr>
            </w:pPr>
            <w:r w:rsidRPr="005E4846">
              <w:rPr>
                <w:rFonts w:ascii="Source Sans Pro" w:hAnsi="Source Sans Pro"/>
                <w:b/>
                <w:bCs/>
                <w:snapToGrid/>
                <w:sz w:val="22"/>
                <w:szCs w:val="22"/>
              </w:rPr>
              <w:t xml:space="preserve">Effective Date: </w:t>
            </w:r>
          </w:p>
        </w:tc>
      </w:tr>
      <w:tr w:rsidR="005E4846" w:rsidRPr="005E4846" w14:paraId="35967667" w14:textId="77777777" w:rsidTr="004B60E3">
        <w:trPr>
          <w:cantSplit/>
        </w:trPr>
        <w:tc>
          <w:tcPr>
            <w:tcW w:w="6102" w:type="dxa"/>
            <w:tcBorders>
              <w:top w:val="single" w:sz="4" w:space="0" w:color="auto"/>
              <w:left w:val="single" w:sz="4" w:space="0" w:color="auto"/>
              <w:bottom w:val="single" w:sz="4" w:space="0" w:color="auto"/>
              <w:right w:val="single" w:sz="4" w:space="0" w:color="auto"/>
            </w:tcBorders>
          </w:tcPr>
          <w:p w14:paraId="136BCDC6" w14:textId="77777777" w:rsidR="005E4846" w:rsidRPr="005E4846" w:rsidRDefault="005E4846" w:rsidP="005E4846">
            <w:pPr>
              <w:rPr>
                <w:rFonts w:ascii="Source Sans Pro" w:hAnsi="Source Sans Pro"/>
                <w:b/>
                <w:bCs/>
                <w:snapToGrid/>
                <w:sz w:val="22"/>
                <w:szCs w:val="22"/>
              </w:rPr>
            </w:pPr>
            <w:r w:rsidRPr="005E4846">
              <w:rPr>
                <w:rFonts w:ascii="Source Sans Pro" w:hAnsi="Source Sans Pro"/>
                <w:b/>
                <w:bCs/>
                <w:snapToGrid/>
                <w:sz w:val="22"/>
                <w:szCs w:val="22"/>
              </w:rPr>
              <w:t>Title, PP/Series/Grade:</w:t>
            </w:r>
          </w:p>
        </w:tc>
        <w:tc>
          <w:tcPr>
            <w:tcW w:w="4068" w:type="dxa"/>
            <w:tcBorders>
              <w:top w:val="single" w:sz="4" w:space="0" w:color="auto"/>
              <w:left w:val="single" w:sz="4" w:space="0" w:color="auto"/>
              <w:bottom w:val="single" w:sz="4" w:space="0" w:color="auto"/>
              <w:right w:val="single" w:sz="4" w:space="0" w:color="auto"/>
            </w:tcBorders>
          </w:tcPr>
          <w:p w14:paraId="29C1D303" w14:textId="77777777" w:rsidR="005E4846" w:rsidRPr="005E4846" w:rsidRDefault="005E4846" w:rsidP="005E4846">
            <w:pPr>
              <w:rPr>
                <w:rFonts w:ascii="Source Sans Pro" w:hAnsi="Source Sans Pro"/>
                <w:b/>
                <w:bCs/>
                <w:snapToGrid/>
                <w:sz w:val="22"/>
                <w:szCs w:val="22"/>
              </w:rPr>
            </w:pPr>
            <w:r w:rsidRPr="005E4846">
              <w:rPr>
                <w:rFonts w:ascii="Source Sans Pro" w:hAnsi="Source Sans Pro"/>
                <w:b/>
                <w:bCs/>
                <w:snapToGrid/>
                <w:sz w:val="22"/>
                <w:szCs w:val="22"/>
              </w:rPr>
              <w:t xml:space="preserve">JOA/VIN (If applicable): </w:t>
            </w:r>
          </w:p>
          <w:p w14:paraId="0BC8E8C5" w14:textId="77777777" w:rsidR="005E4846" w:rsidRPr="005E4846" w:rsidRDefault="005E4846" w:rsidP="005E4846">
            <w:pPr>
              <w:rPr>
                <w:rFonts w:ascii="Source Sans Pro" w:hAnsi="Source Sans Pro"/>
                <w:b/>
                <w:bCs/>
                <w:snapToGrid/>
                <w:sz w:val="22"/>
                <w:szCs w:val="22"/>
              </w:rPr>
            </w:pPr>
          </w:p>
        </w:tc>
      </w:tr>
      <w:tr w:rsidR="005E4846" w:rsidRPr="005E4846" w14:paraId="02AADC07" w14:textId="77777777" w:rsidTr="004B60E3">
        <w:trPr>
          <w:cantSplit/>
        </w:trPr>
        <w:tc>
          <w:tcPr>
            <w:tcW w:w="10170" w:type="dxa"/>
            <w:gridSpan w:val="2"/>
            <w:tcBorders>
              <w:top w:val="single" w:sz="4" w:space="0" w:color="auto"/>
              <w:left w:val="single" w:sz="4" w:space="0" w:color="auto"/>
              <w:bottom w:val="single" w:sz="4" w:space="0" w:color="auto"/>
              <w:right w:val="single" w:sz="4" w:space="0" w:color="auto"/>
            </w:tcBorders>
          </w:tcPr>
          <w:p w14:paraId="68492708" w14:textId="7ADA7447" w:rsidR="005E4846" w:rsidRPr="005E4846" w:rsidRDefault="005E4846" w:rsidP="005E4846">
            <w:pPr>
              <w:rPr>
                <w:rFonts w:ascii="Source Sans Pro" w:hAnsi="Source Sans Pro"/>
                <w:b/>
                <w:bCs/>
                <w:snapToGrid/>
                <w:sz w:val="22"/>
                <w:szCs w:val="22"/>
              </w:rPr>
            </w:pPr>
            <w:r w:rsidRPr="005E4846">
              <w:rPr>
                <w:rFonts w:ascii="Source Sans Pro" w:hAnsi="Source Sans Pro"/>
                <w:b/>
                <w:bCs/>
                <w:snapToGrid/>
                <w:sz w:val="22"/>
                <w:szCs w:val="22"/>
              </w:rPr>
              <w:t xml:space="preserve">Agency/Component: </w:t>
            </w:r>
          </w:p>
          <w:p w14:paraId="596B4109" w14:textId="54772BDC" w:rsidR="005E4846" w:rsidRPr="005E4846" w:rsidRDefault="005E4846" w:rsidP="005E4846">
            <w:pPr>
              <w:rPr>
                <w:rFonts w:ascii="Source Sans Pro" w:hAnsi="Source Sans Pro"/>
                <w:b/>
                <w:bCs/>
                <w:snapToGrid/>
                <w:sz w:val="22"/>
                <w:szCs w:val="22"/>
              </w:rPr>
            </w:pPr>
          </w:p>
        </w:tc>
      </w:tr>
    </w:tbl>
    <w:p w14:paraId="5FF2C3D4" w14:textId="77777777" w:rsidR="004B60E3" w:rsidRDefault="004B60E3" w:rsidP="004B60E3">
      <w:pPr>
        <w:pStyle w:val="BodyText"/>
        <w:spacing w:before="20" w:after="20"/>
        <w:rPr>
          <w:rFonts w:ascii="Arial" w:hAnsi="Arial"/>
          <w:b/>
          <w:sz w:val="19"/>
          <w:szCs w:val="19"/>
        </w:rPr>
      </w:pPr>
    </w:p>
    <w:p w14:paraId="2014519E" w14:textId="5B614D8B" w:rsidR="005E4846" w:rsidRDefault="004B60E3" w:rsidP="004B60E3">
      <w:pPr>
        <w:pStyle w:val="BodyText"/>
        <w:spacing w:before="20" w:after="20"/>
        <w:rPr>
          <w:rFonts w:ascii="Source Sans Pro" w:hAnsi="Source Sans Pro"/>
          <w:bCs/>
          <w:sz w:val="22"/>
          <w:szCs w:val="22"/>
        </w:rPr>
      </w:pPr>
      <w:r w:rsidRPr="001305A9">
        <w:rPr>
          <w:rFonts w:ascii="Source Sans Pro" w:hAnsi="Source Sans Pro"/>
          <w:b/>
          <w:sz w:val="22"/>
          <w:szCs w:val="22"/>
        </w:rPr>
        <w:t xml:space="preserve">References: </w:t>
      </w:r>
      <w:hyperlink r:id="rId11" w:history="1">
        <w:r w:rsidRPr="00D279D1">
          <w:rPr>
            <w:rStyle w:val="Hyperlink"/>
            <w:rFonts w:ascii="Source Sans Pro" w:hAnsi="Source Sans Pro"/>
            <w:bCs/>
            <w:sz w:val="22"/>
            <w:szCs w:val="22"/>
          </w:rPr>
          <w:t>PL 107-288</w:t>
        </w:r>
      </w:hyperlink>
      <w:r w:rsidRPr="001305A9">
        <w:rPr>
          <w:rFonts w:ascii="Source Sans Pro" w:hAnsi="Source Sans Pro"/>
          <w:bCs/>
          <w:sz w:val="22"/>
          <w:szCs w:val="22"/>
        </w:rPr>
        <w:t xml:space="preserve">; </w:t>
      </w:r>
      <w:hyperlink r:id="rId12" w:history="1">
        <w:r w:rsidRPr="00F52C3E">
          <w:rPr>
            <w:rStyle w:val="Hyperlink"/>
            <w:rFonts w:ascii="Source Sans Pro" w:hAnsi="Source Sans Pro"/>
            <w:bCs/>
            <w:sz w:val="22"/>
            <w:szCs w:val="22"/>
          </w:rPr>
          <w:t>38 U.S.C. 4214</w:t>
        </w:r>
      </w:hyperlink>
      <w:r w:rsidRPr="001305A9">
        <w:rPr>
          <w:rFonts w:ascii="Source Sans Pro" w:hAnsi="Source Sans Pro"/>
          <w:bCs/>
          <w:sz w:val="22"/>
          <w:szCs w:val="22"/>
        </w:rPr>
        <w:t xml:space="preserve">; </w:t>
      </w:r>
      <w:hyperlink r:id="rId13" w:history="1">
        <w:r w:rsidRPr="007E2D6B">
          <w:rPr>
            <w:rStyle w:val="Hyperlink"/>
            <w:rFonts w:ascii="Source Sans Pro" w:hAnsi="Source Sans Pro"/>
            <w:bCs/>
            <w:sz w:val="22"/>
            <w:szCs w:val="22"/>
          </w:rPr>
          <w:t>5 CFR 302</w:t>
        </w:r>
      </w:hyperlink>
      <w:r w:rsidRPr="001305A9">
        <w:rPr>
          <w:rFonts w:ascii="Source Sans Pro" w:hAnsi="Source Sans Pro"/>
          <w:bCs/>
          <w:sz w:val="22"/>
          <w:szCs w:val="22"/>
        </w:rPr>
        <w:t xml:space="preserve"> and </w:t>
      </w:r>
      <w:hyperlink r:id="rId14" w:history="1">
        <w:r w:rsidR="00E049DF" w:rsidRPr="007E2D6B">
          <w:rPr>
            <w:rStyle w:val="Hyperlink"/>
            <w:rFonts w:ascii="Source Sans Pro" w:hAnsi="Source Sans Pro"/>
            <w:bCs/>
            <w:sz w:val="22"/>
            <w:szCs w:val="22"/>
          </w:rPr>
          <w:t xml:space="preserve">5 CFR </w:t>
        </w:r>
        <w:r w:rsidRPr="007E2D6B">
          <w:rPr>
            <w:rStyle w:val="Hyperlink"/>
            <w:rFonts w:ascii="Source Sans Pro" w:hAnsi="Source Sans Pro"/>
            <w:bCs/>
            <w:sz w:val="22"/>
            <w:szCs w:val="22"/>
          </w:rPr>
          <w:t>307</w:t>
        </w:r>
      </w:hyperlink>
      <w:r w:rsidRPr="001305A9">
        <w:rPr>
          <w:rFonts w:ascii="Source Sans Pro" w:hAnsi="Source Sans Pro"/>
          <w:bCs/>
          <w:sz w:val="22"/>
          <w:szCs w:val="22"/>
        </w:rPr>
        <w:t xml:space="preserve">; </w:t>
      </w:r>
      <w:hyperlink r:id="rId15" w:history="1">
        <w:r w:rsidRPr="00E049DF">
          <w:rPr>
            <w:rStyle w:val="Hyperlink"/>
            <w:rFonts w:ascii="Source Sans Pro" w:hAnsi="Source Sans Pro"/>
            <w:bCs/>
            <w:sz w:val="22"/>
            <w:szCs w:val="22"/>
          </w:rPr>
          <w:t>OPM Vet Guide</w:t>
        </w:r>
      </w:hyperlink>
      <w:r w:rsidRPr="001305A9">
        <w:rPr>
          <w:rFonts w:ascii="Source Sans Pro" w:hAnsi="Source Sans Pro"/>
          <w:bCs/>
          <w:sz w:val="22"/>
          <w:szCs w:val="22"/>
        </w:rPr>
        <w:t xml:space="preserve">; </w:t>
      </w:r>
      <w:hyperlink r:id="rId16" w:history="1">
        <w:r w:rsidRPr="00B210A1">
          <w:rPr>
            <w:rStyle w:val="Hyperlink"/>
            <w:rFonts w:ascii="Source Sans Pro" w:hAnsi="Source Sans Pro"/>
            <w:bCs/>
            <w:sz w:val="22"/>
            <w:szCs w:val="22"/>
          </w:rPr>
          <w:t>OPM Guide to Processing Personnel Actions</w:t>
        </w:r>
      </w:hyperlink>
    </w:p>
    <w:p w14:paraId="2A8E1BE3" w14:textId="77777777" w:rsidR="001305A9" w:rsidRDefault="001305A9" w:rsidP="004B60E3">
      <w:pPr>
        <w:pStyle w:val="BodyText"/>
        <w:spacing w:before="20" w:after="20"/>
        <w:rPr>
          <w:rFonts w:ascii="Arial" w:hAnsi="Arial"/>
          <w:b/>
          <w:sz w:val="19"/>
          <w:szCs w:val="19"/>
        </w:rPr>
      </w:pPr>
    </w:p>
    <w:p w14:paraId="2729A60E" w14:textId="6F212521" w:rsidR="001305A9" w:rsidRDefault="001305A9" w:rsidP="001305A9">
      <w:pPr>
        <w:pStyle w:val="BodyText"/>
        <w:spacing w:before="20" w:after="20"/>
        <w:rPr>
          <w:rFonts w:ascii="Source Sans Pro" w:hAnsi="Source Sans Pro"/>
          <w:bCs/>
          <w:sz w:val="22"/>
          <w:szCs w:val="22"/>
        </w:rPr>
      </w:pPr>
      <w:r w:rsidRPr="001305A9">
        <w:rPr>
          <w:rFonts w:ascii="Source Sans Pro" w:hAnsi="Source Sans Pro"/>
          <w:b/>
          <w:sz w:val="22"/>
          <w:szCs w:val="22"/>
        </w:rPr>
        <w:t xml:space="preserve">Instructions: </w:t>
      </w:r>
      <w:r w:rsidRPr="001305A9">
        <w:rPr>
          <w:rFonts w:ascii="Source Sans Pro" w:hAnsi="Source Sans Pro"/>
          <w:bCs/>
          <w:sz w:val="22"/>
          <w:szCs w:val="22"/>
        </w:rPr>
        <w:t xml:space="preserve">Use this checklist for </w:t>
      </w:r>
      <w:r w:rsidR="00617692">
        <w:rPr>
          <w:rFonts w:ascii="Source Sans Pro" w:hAnsi="Source Sans Pro"/>
          <w:bCs/>
          <w:sz w:val="22"/>
          <w:szCs w:val="22"/>
        </w:rPr>
        <w:t xml:space="preserve">veteran recruitment </w:t>
      </w:r>
      <w:r w:rsidRPr="001305A9">
        <w:rPr>
          <w:rFonts w:ascii="Source Sans Pro" w:hAnsi="Source Sans Pro"/>
          <w:bCs/>
          <w:sz w:val="22"/>
          <w:szCs w:val="22"/>
        </w:rPr>
        <w:t>appointments. The legal authority code, definition and nature of actions in the table below will apply to these appointments.</w:t>
      </w:r>
    </w:p>
    <w:p w14:paraId="6350F8DD" w14:textId="77777777" w:rsidR="00F432D3" w:rsidRPr="001305A9" w:rsidRDefault="00F432D3" w:rsidP="001305A9">
      <w:pPr>
        <w:pStyle w:val="BodyText"/>
        <w:spacing w:before="20" w:after="20"/>
        <w:rPr>
          <w:rFonts w:ascii="Source Sans Pro" w:hAnsi="Source Sans Pro"/>
          <w:b/>
          <w:sz w:val="22"/>
          <w:szCs w:val="22"/>
        </w:rPr>
      </w:pPr>
    </w:p>
    <w:p w14:paraId="7DAF94A5" w14:textId="77777777" w:rsidR="004B60E3" w:rsidRPr="000E72F4" w:rsidRDefault="004B60E3" w:rsidP="004B60E3">
      <w:pPr>
        <w:pStyle w:val="BodyText"/>
        <w:spacing w:before="20" w:after="20"/>
        <w:rPr>
          <w:rFonts w:ascii="Arial" w:hAnsi="Arial"/>
          <w:b/>
          <w:sz w:val="19"/>
          <w:szCs w:val="19"/>
        </w:rPr>
      </w:pPr>
    </w:p>
    <w:tbl>
      <w:tblPr>
        <w:tblW w:w="504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309"/>
        <w:gridCol w:w="4340"/>
      </w:tblGrid>
      <w:tr w:rsidR="007115EA" w:rsidRPr="000E72F4" w14:paraId="17EA1BA0" w14:textId="77777777" w:rsidTr="00C06508">
        <w:tc>
          <w:tcPr>
            <w:tcW w:w="1239" w:type="pct"/>
            <w:shd w:val="clear" w:color="auto" w:fill="auto"/>
          </w:tcPr>
          <w:p w14:paraId="6F219520" w14:textId="77777777" w:rsidR="007115EA" w:rsidRPr="006B22AB" w:rsidRDefault="007115EA" w:rsidP="005610A0">
            <w:pPr>
              <w:spacing w:before="60" w:after="60"/>
              <w:rPr>
                <w:rFonts w:ascii="Source Sans Pro" w:hAnsi="Source Sans Pro" w:cs="Arial"/>
                <w:b/>
                <w:bCs/>
                <w:snapToGrid/>
                <w:sz w:val="22"/>
                <w:szCs w:val="22"/>
              </w:rPr>
            </w:pPr>
            <w:r w:rsidRPr="006B22AB">
              <w:rPr>
                <w:rFonts w:ascii="Source Sans Pro" w:hAnsi="Source Sans Pro" w:cs="Arial"/>
                <w:b/>
                <w:bCs/>
                <w:snapToGrid/>
                <w:sz w:val="22"/>
                <w:szCs w:val="22"/>
              </w:rPr>
              <w:t>Legal Authority Code:</w:t>
            </w:r>
          </w:p>
        </w:tc>
        <w:tc>
          <w:tcPr>
            <w:tcW w:w="1627" w:type="pct"/>
            <w:shd w:val="clear" w:color="auto" w:fill="auto"/>
          </w:tcPr>
          <w:p w14:paraId="7662D91E" w14:textId="77777777" w:rsidR="007115EA" w:rsidRPr="006B22AB" w:rsidRDefault="007115EA" w:rsidP="005610A0">
            <w:pPr>
              <w:spacing w:before="60" w:after="60"/>
              <w:rPr>
                <w:rFonts w:ascii="Source Sans Pro" w:hAnsi="Source Sans Pro" w:cs="Arial"/>
                <w:b/>
                <w:bCs/>
                <w:snapToGrid/>
                <w:sz w:val="22"/>
                <w:szCs w:val="22"/>
              </w:rPr>
            </w:pPr>
            <w:r w:rsidRPr="006B22AB">
              <w:rPr>
                <w:rFonts w:ascii="Source Sans Pro" w:hAnsi="Source Sans Pro" w:cs="Arial"/>
                <w:b/>
                <w:bCs/>
                <w:snapToGrid/>
                <w:sz w:val="22"/>
                <w:szCs w:val="22"/>
              </w:rPr>
              <w:t>Legal Authority</w:t>
            </w:r>
          </w:p>
          <w:p w14:paraId="493054B3" w14:textId="77777777" w:rsidR="007115EA" w:rsidRPr="006B22AB" w:rsidRDefault="007115EA" w:rsidP="005610A0">
            <w:pPr>
              <w:spacing w:before="60" w:after="60"/>
              <w:rPr>
                <w:rFonts w:ascii="Source Sans Pro" w:hAnsi="Source Sans Pro" w:cs="Arial"/>
                <w:b/>
                <w:bCs/>
                <w:snapToGrid/>
                <w:sz w:val="22"/>
                <w:szCs w:val="22"/>
              </w:rPr>
            </w:pPr>
            <w:r w:rsidRPr="006B22AB">
              <w:rPr>
                <w:rFonts w:ascii="Source Sans Pro" w:hAnsi="Source Sans Pro" w:cs="Arial"/>
                <w:b/>
                <w:bCs/>
                <w:snapToGrid/>
                <w:sz w:val="22"/>
                <w:szCs w:val="22"/>
              </w:rPr>
              <w:t xml:space="preserve">Definition/Citation: </w:t>
            </w:r>
          </w:p>
        </w:tc>
        <w:tc>
          <w:tcPr>
            <w:tcW w:w="2134" w:type="pct"/>
            <w:shd w:val="clear" w:color="auto" w:fill="auto"/>
          </w:tcPr>
          <w:p w14:paraId="5E2E3A28" w14:textId="1574E59D" w:rsidR="007115EA" w:rsidRPr="006B22AB" w:rsidRDefault="007115EA" w:rsidP="00415B42">
            <w:pPr>
              <w:tabs>
                <w:tab w:val="left" w:pos="-720"/>
                <w:tab w:val="left" w:pos="0"/>
                <w:tab w:val="left" w:pos="468"/>
              </w:tabs>
              <w:spacing w:before="60" w:after="60"/>
              <w:rPr>
                <w:rFonts w:ascii="Source Sans Pro" w:hAnsi="Source Sans Pro" w:cs="Arial"/>
                <w:b/>
                <w:sz w:val="22"/>
                <w:szCs w:val="22"/>
              </w:rPr>
            </w:pPr>
            <w:r w:rsidRPr="006B22AB">
              <w:rPr>
                <w:rFonts w:ascii="Source Sans Pro" w:hAnsi="Source Sans Pro" w:cs="Arial"/>
                <w:b/>
                <w:sz w:val="22"/>
                <w:szCs w:val="22"/>
              </w:rPr>
              <w:t>NOAC:</w:t>
            </w:r>
          </w:p>
          <w:p w14:paraId="2E79F649" w14:textId="77777777" w:rsidR="007115EA" w:rsidRPr="006B22AB" w:rsidRDefault="007115EA" w:rsidP="00AE0788">
            <w:pPr>
              <w:spacing w:before="60" w:after="60"/>
              <w:rPr>
                <w:rFonts w:ascii="Source Sans Pro" w:hAnsi="Source Sans Pro" w:cs="Arial"/>
                <w:b/>
                <w:bCs/>
                <w:sz w:val="22"/>
                <w:szCs w:val="22"/>
              </w:rPr>
            </w:pPr>
          </w:p>
        </w:tc>
      </w:tr>
      <w:tr w:rsidR="007115EA" w:rsidRPr="000E72F4" w14:paraId="27A2F5B3" w14:textId="77777777" w:rsidTr="00C06508">
        <w:tc>
          <w:tcPr>
            <w:tcW w:w="1239" w:type="pct"/>
            <w:shd w:val="clear" w:color="auto" w:fill="auto"/>
          </w:tcPr>
          <w:p w14:paraId="2A5BD7B2" w14:textId="77777777" w:rsidR="007115EA" w:rsidRPr="006B22AB" w:rsidRDefault="007115EA" w:rsidP="005610A0">
            <w:pPr>
              <w:spacing w:before="60" w:after="60"/>
              <w:rPr>
                <w:rFonts w:ascii="Source Sans Pro" w:hAnsi="Source Sans Pro" w:cs="Arial"/>
                <w:bCs/>
                <w:snapToGrid/>
                <w:sz w:val="22"/>
                <w:szCs w:val="22"/>
              </w:rPr>
            </w:pPr>
            <w:r w:rsidRPr="006B22AB">
              <w:rPr>
                <w:rFonts w:ascii="Source Sans Pro" w:hAnsi="Source Sans Pro" w:cs="Arial"/>
                <w:snapToGrid/>
                <w:sz w:val="22"/>
                <w:szCs w:val="22"/>
              </w:rPr>
              <w:t>J8M</w:t>
            </w:r>
          </w:p>
        </w:tc>
        <w:tc>
          <w:tcPr>
            <w:tcW w:w="1627" w:type="pct"/>
            <w:shd w:val="clear" w:color="auto" w:fill="auto"/>
          </w:tcPr>
          <w:p w14:paraId="206EA2EE" w14:textId="28ED3BA4" w:rsidR="007115EA" w:rsidRPr="006B22AB" w:rsidRDefault="007115EA" w:rsidP="005610A0">
            <w:pPr>
              <w:spacing w:before="60" w:after="60"/>
              <w:rPr>
                <w:rFonts w:ascii="Source Sans Pro" w:hAnsi="Source Sans Pro" w:cs="Arial"/>
                <w:bCs/>
                <w:snapToGrid/>
                <w:sz w:val="22"/>
                <w:szCs w:val="22"/>
              </w:rPr>
            </w:pPr>
            <w:r w:rsidRPr="006B22AB">
              <w:rPr>
                <w:rFonts w:ascii="Source Sans Pro" w:hAnsi="Source Sans Pro" w:cs="Arial"/>
                <w:bCs/>
                <w:snapToGrid/>
                <w:sz w:val="22"/>
                <w:szCs w:val="22"/>
              </w:rPr>
              <w:t xml:space="preserve">Veterans Recruitment Appointment – </w:t>
            </w:r>
            <w:hyperlink r:id="rId17" w:history="1">
              <w:r w:rsidRPr="00426DED">
                <w:rPr>
                  <w:rStyle w:val="Hyperlink"/>
                  <w:rFonts w:ascii="Source Sans Pro" w:hAnsi="Source Sans Pro" w:cs="Arial"/>
                  <w:bCs/>
                  <w:snapToGrid/>
                  <w:sz w:val="22"/>
                  <w:szCs w:val="22"/>
                </w:rPr>
                <w:t>P.L. 107-288</w:t>
              </w:r>
            </w:hyperlink>
          </w:p>
        </w:tc>
        <w:tc>
          <w:tcPr>
            <w:tcW w:w="2134" w:type="pct"/>
            <w:shd w:val="clear" w:color="auto" w:fill="auto"/>
          </w:tcPr>
          <w:p w14:paraId="4F6D4114" w14:textId="77777777" w:rsidR="007115EA" w:rsidRPr="006B22AB" w:rsidRDefault="006F2355" w:rsidP="00857053">
            <w:pPr>
              <w:tabs>
                <w:tab w:val="left" w:pos="-720"/>
                <w:tab w:val="left" w:pos="0"/>
                <w:tab w:val="left" w:pos="468"/>
              </w:tabs>
              <w:spacing w:before="60" w:after="60"/>
              <w:rPr>
                <w:rFonts w:ascii="Source Sans Pro" w:hAnsi="Source Sans Pro" w:cs="Arial"/>
                <w:sz w:val="22"/>
                <w:szCs w:val="22"/>
              </w:rPr>
            </w:pPr>
            <w:sdt>
              <w:sdtPr>
                <w:rPr>
                  <w:rFonts w:ascii="Source Sans Pro" w:hAnsi="Source Sans Pro" w:cs="Arial"/>
                  <w:sz w:val="22"/>
                  <w:szCs w:val="22"/>
                </w:rPr>
                <w:id w:val="-740637063"/>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 xml:space="preserve">170 </w:t>
            </w:r>
            <w:proofErr w:type="spellStart"/>
            <w:r w:rsidR="007115EA" w:rsidRPr="006B22AB">
              <w:rPr>
                <w:rFonts w:ascii="Source Sans Pro" w:hAnsi="Source Sans Pro" w:cs="Arial"/>
                <w:sz w:val="22"/>
                <w:szCs w:val="22"/>
              </w:rPr>
              <w:t>Exc</w:t>
            </w:r>
            <w:proofErr w:type="spellEnd"/>
            <w:r w:rsidR="007115EA" w:rsidRPr="006B22AB">
              <w:rPr>
                <w:rFonts w:ascii="Source Sans Pro" w:hAnsi="Source Sans Pro" w:cs="Arial"/>
                <w:sz w:val="22"/>
                <w:szCs w:val="22"/>
              </w:rPr>
              <w:t xml:space="preserve"> Appt</w:t>
            </w:r>
          </w:p>
          <w:p w14:paraId="2D667415" w14:textId="77777777" w:rsidR="007115EA" w:rsidRPr="006B22AB" w:rsidRDefault="006F2355" w:rsidP="00857053">
            <w:pPr>
              <w:tabs>
                <w:tab w:val="left" w:pos="-720"/>
                <w:tab w:val="left" w:pos="0"/>
                <w:tab w:val="left" w:pos="468"/>
              </w:tabs>
              <w:spacing w:before="60" w:after="60"/>
              <w:rPr>
                <w:rFonts w:ascii="Source Sans Pro" w:hAnsi="Source Sans Pro" w:cs="Arial"/>
                <w:sz w:val="22"/>
                <w:szCs w:val="22"/>
              </w:rPr>
            </w:pPr>
            <w:sdt>
              <w:sdtPr>
                <w:rPr>
                  <w:rFonts w:ascii="Source Sans Pro" w:hAnsi="Source Sans Pro" w:cs="Arial"/>
                  <w:sz w:val="22"/>
                  <w:szCs w:val="22"/>
                </w:rPr>
                <w:id w:val="1773269723"/>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 xml:space="preserve">171 </w:t>
            </w:r>
            <w:proofErr w:type="spellStart"/>
            <w:r w:rsidR="007115EA" w:rsidRPr="006B22AB">
              <w:rPr>
                <w:rFonts w:ascii="Source Sans Pro" w:hAnsi="Source Sans Pro" w:cs="Arial"/>
                <w:sz w:val="22"/>
                <w:szCs w:val="22"/>
              </w:rPr>
              <w:t>Exc</w:t>
            </w:r>
            <w:proofErr w:type="spellEnd"/>
            <w:r w:rsidR="007115EA" w:rsidRPr="006B22AB">
              <w:rPr>
                <w:rFonts w:ascii="Source Sans Pro" w:hAnsi="Source Sans Pro" w:cs="Arial"/>
                <w:sz w:val="22"/>
                <w:szCs w:val="22"/>
              </w:rPr>
              <w:t xml:space="preserve"> Appt NTE (date)</w:t>
            </w:r>
          </w:p>
          <w:p w14:paraId="4E801EF9" w14:textId="77777777" w:rsidR="007115EA" w:rsidRPr="006B22AB" w:rsidRDefault="006F2355" w:rsidP="00857053">
            <w:pPr>
              <w:tabs>
                <w:tab w:val="left" w:pos="-720"/>
                <w:tab w:val="left" w:pos="0"/>
                <w:tab w:val="left" w:pos="468"/>
              </w:tabs>
              <w:spacing w:before="60" w:after="60"/>
              <w:rPr>
                <w:rFonts w:ascii="Source Sans Pro" w:hAnsi="Source Sans Pro" w:cs="Arial"/>
                <w:sz w:val="22"/>
                <w:szCs w:val="22"/>
              </w:rPr>
            </w:pPr>
            <w:sdt>
              <w:sdtPr>
                <w:rPr>
                  <w:rFonts w:ascii="Source Sans Pro" w:hAnsi="Source Sans Pro" w:cs="Arial"/>
                  <w:sz w:val="22"/>
                  <w:szCs w:val="22"/>
                </w:rPr>
                <w:id w:val="828482511"/>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 xml:space="preserve">570 Conv to </w:t>
            </w:r>
            <w:proofErr w:type="spellStart"/>
            <w:r w:rsidR="007115EA" w:rsidRPr="006B22AB">
              <w:rPr>
                <w:rFonts w:ascii="Source Sans Pro" w:hAnsi="Source Sans Pro" w:cs="Arial"/>
                <w:sz w:val="22"/>
                <w:szCs w:val="22"/>
              </w:rPr>
              <w:t>Exc</w:t>
            </w:r>
            <w:proofErr w:type="spellEnd"/>
            <w:r w:rsidR="007115EA" w:rsidRPr="006B22AB">
              <w:rPr>
                <w:rFonts w:ascii="Source Sans Pro" w:hAnsi="Source Sans Pro" w:cs="Arial"/>
                <w:sz w:val="22"/>
                <w:szCs w:val="22"/>
              </w:rPr>
              <w:t xml:space="preserve"> Appt</w:t>
            </w:r>
          </w:p>
          <w:p w14:paraId="24310C07" w14:textId="77777777" w:rsidR="007115EA" w:rsidRPr="006B22AB" w:rsidRDefault="006F2355" w:rsidP="00857053">
            <w:pPr>
              <w:tabs>
                <w:tab w:val="left" w:pos="-720"/>
                <w:tab w:val="left" w:pos="0"/>
                <w:tab w:val="left" w:pos="468"/>
              </w:tabs>
              <w:spacing w:before="60" w:after="60"/>
              <w:rPr>
                <w:rFonts w:ascii="Source Sans Pro" w:hAnsi="Source Sans Pro" w:cs="Arial"/>
                <w:sz w:val="22"/>
                <w:szCs w:val="22"/>
              </w:rPr>
            </w:pPr>
            <w:sdt>
              <w:sdtPr>
                <w:rPr>
                  <w:rFonts w:ascii="Source Sans Pro" w:hAnsi="Source Sans Pro" w:cs="Arial"/>
                  <w:sz w:val="22"/>
                  <w:szCs w:val="22"/>
                </w:rPr>
                <w:id w:val="-1743941460"/>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 xml:space="preserve">571 Conv to </w:t>
            </w:r>
            <w:proofErr w:type="spellStart"/>
            <w:r w:rsidR="007115EA" w:rsidRPr="006B22AB">
              <w:rPr>
                <w:rFonts w:ascii="Source Sans Pro" w:hAnsi="Source Sans Pro" w:cs="Arial"/>
                <w:sz w:val="22"/>
                <w:szCs w:val="22"/>
              </w:rPr>
              <w:t>Exc</w:t>
            </w:r>
            <w:proofErr w:type="spellEnd"/>
            <w:r w:rsidR="007115EA" w:rsidRPr="006B22AB">
              <w:rPr>
                <w:rFonts w:ascii="Source Sans Pro" w:hAnsi="Source Sans Pro" w:cs="Arial"/>
                <w:sz w:val="22"/>
                <w:szCs w:val="22"/>
              </w:rPr>
              <w:t xml:space="preserve"> Appt NTE (date)</w:t>
            </w:r>
          </w:p>
          <w:p w14:paraId="08A72CA8" w14:textId="77777777" w:rsidR="007115EA" w:rsidRPr="006B22AB" w:rsidRDefault="006F2355" w:rsidP="00857053">
            <w:pPr>
              <w:tabs>
                <w:tab w:val="left" w:pos="-720"/>
                <w:tab w:val="left" w:pos="0"/>
                <w:tab w:val="left" w:pos="468"/>
              </w:tabs>
              <w:spacing w:before="60" w:after="60"/>
              <w:rPr>
                <w:rFonts w:ascii="Source Sans Pro" w:hAnsi="Source Sans Pro" w:cs="Arial"/>
                <w:sz w:val="22"/>
                <w:szCs w:val="22"/>
              </w:rPr>
            </w:pPr>
            <w:sdt>
              <w:sdtPr>
                <w:rPr>
                  <w:rFonts w:ascii="Source Sans Pro" w:hAnsi="Source Sans Pro" w:cs="Arial"/>
                  <w:sz w:val="22"/>
                  <w:szCs w:val="22"/>
                </w:rPr>
                <w:id w:val="1802494574"/>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130 Transfer without a break in service</w:t>
            </w:r>
          </w:p>
          <w:p w14:paraId="1068E0C8" w14:textId="77777777" w:rsidR="007115EA" w:rsidRPr="006B22AB" w:rsidRDefault="006F2355" w:rsidP="00857053">
            <w:pPr>
              <w:tabs>
                <w:tab w:val="left" w:pos="-720"/>
                <w:tab w:val="left" w:pos="0"/>
                <w:tab w:val="left" w:pos="468"/>
              </w:tabs>
              <w:spacing w:before="60" w:after="60"/>
              <w:rPr>
                <w:rFonts w:ascii="Source Sans Pro" w:hAnsi="Source Sans Pro" w:cs="Arial"/>
                <w:sz w:val="22"/>
                <w:szCs w:val="22"/>
              </w:rPr>
            </w:pPr>
            <w:sdt>
              <w:sdtPr>
                <w:rPr>
                  <w:rFonts w:ascii="Source Sans Pro" w:hAnsi="Source Sans Pro" w:cs="Arial"/>
                  <w:sz w:val="22"/>
                  <w:szCs w:val="22"/>
                </w:rPr>
                <w:id w:val="1182539"/>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190 Provisional Appt NTE (date)</w:t>
            </w:r>
          </w:p>
          <w:p w14:paraId="3FA13CB6" w14:textId="0959E7BC" w:rsidR="007115EA" w:rsidRPr="006B22AB" w:rsidRDefault="006F2355" w:rsidP="001305A9">
            <w:pPr>
              <w:spacing w:before="60" w:after="60"/>
              <w:rPr>
                <w:rFonts w:ascii="Source Sans Pro" w:hAnsi="Source Sans Pro" w:cs="Arial"/>
                <w:b/>
                <w:bCs/>
                <w:i/>
                <w:snapToGrid/>
                <w:sz w:val="22"/>
                <w:szCs w:val="22"/>
              </w:rPr>
            </w:pPr>
            <w:sdt>
              <w:sdtPr>
                <w:rPr>
                  <w:rFonts w:ascii="Source Sans Pro" w:hAnsi="Source Sans Pro" w:cs="Arial"/>
                  <w:sz w:val="22"/>
                  <w:szCs w:val="22"/>
                </w:rPr>
                <w:id w:val="-2045054682"/>
                <w14:checkbox>
                  <w14:checked w14:val="0"/>
                  <w14:checkedState w14:val="2612" w14:font="MS Gothic"/>
                  <w14:uncheckedState w14:val="2610" w14:font="MS Gothic"/>
                </w14:checkbox>
              </w:sdtPr>
              <w:sdtEndPr/>
              <w:sdtContent>
                <w:r w:rsidR="007115EA" w:rsidRPr="006B22AB">
                  <w:rPr>
                    <w:rFonts w:ascii="Source Sans Pro" w:eastAsia="MS Gothic" w:hAnsi="Source Sans Pro" w:cs="Arial"/>
                    <w:sz w:val="22"/>
                    <w:szCs w:val="22"/>
                  </w:rPr>
                  <w:t>☐</w:t>
                </w:r>
              </w:sdtContent>
            </w:sdt>
            <w:r w:rsidR="007115EA" w:rsidRPr="006B22AB">
              <w:rPr>
                <w:rFonts w:ascii="Source Sans Pro" w:hAnsi="Source Sans Pro" w:cs="Arial"/>
                <w:sz w:val="22"/>
                <w:szCs w:val="22"/>
              </w:rPr>
              <w:t>590 Conv to Provisional Appt NTE (date)</w:t>
            </w:r>
          </w:p>
        </w:tc>
      </w:tr>
    </w:tbl>
    <w:p w14:paraId="29F0E581" w14:textId="77777777" w:rsidR="009649FE" w:rsidRDefault="009649FE" w:rsidP="009649FE">
      <w:pPr>
        <w:tabs>
          <w:tab w:val="left" w:pos="4183"/>
        </w:tabs>
        <w:rPr>
          <w:rFonts w:ascii="Source Sans Pro" w:hAnsi="Source Sans Pro"/>
          <w:sz w:val="22"/>
          <w:szCs w:val="22"/>
        </w:rPr>
      </w:pPr>
    </w:p>
    <w:p w14:paraId="536AC3FA" w14:textId="6AFEFA5A" w:rsidR="009649FE" w:rsidRPr="009649FE" w:rsidRDefault="009649FE" w:rsidP="009649FE">
      <w:pPr>
        <w:tabs>
          <w:tab w:val="left" w:pos="4183"/>
        </w:tabs>
        <w:rPr>
          <w:rFonts w:ascii="Source Sans Pro" w:hAnsi="Source Sans Pro"/>
          <w:snapToGrid/>
          <w:sz w:val="22"/>
          <w:szCs w:val="22"/>
        </w:rPr>
      </w:pPr>
      <w:hyperlink w:anchor="_Case_File_Summary/Comments:" w:history="1">
        <w:r w:rsidRPr="00B37286">
          <w:rPr>
            <w:rStyle w:val="Hyperlink"/>
            <w:rFonts w:ascii="Source Sans Pro" w:hAnsi="Source Sans Pro" w:cs="Segoe UI"/>
            <w:b/>
            <w:bCs/>
            <w:snapToGrid/>
            <w:sz w:val="22"/>
            <w:szCs w:val="22"/>
            <w:shd w:val="clear" w:color="auto" w:fill="FFFFFF"/>
          </w:rPr>
          <w:t>Quick Link to "Case File Summary/Comments:"</w:t>
        </w:r>
        <w:r w:rsidRPr="00B37286">
          <w:rPr>
            <w:rStyle w:val="Hyperlink"/>
            <w:rFonts w:ascii="Source Sans Pro" w:hAnsi="Source Sans Pro"/>
            <w:snapToGrid/>
            <w:sz w:val="22"/>
            <w:szCs w:val="22"/>
            <w:shd w:val="clear" w:color="auto" w:fill="FFFFFF"/>
          </w:rPr>
          <w:t> </w:t>
        </w:r>
      </w:hyperlink>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183"/>
        <w:gridCol w:w="3907"/>
      </w:tblGrid>
      <w:tr w:rsidR="00524706" w:rsidRPr="006B22AB" w14:paraId="0DEC4CA9" w14:textId="77777777" w:rsidTr="1FFFE7B1">
        <w:trPr>
          <w:tblHeader/>
        </w:trPr>
        <w:tc>
          <w:tcPr>
            <w:tcW w:w="540" w:type="dxa"/>
            <w:tcBorders>
              <w:bottom w:val="nil"/>
              <w:right w:val="single" w:sz="4" w:space="0" w:color="auto"/>
            </w:tcBorders>
            <w:shd w:val="clear" w:color="auto" w:fill="727477"/>
          </w:tcPr>
          <w:p w14:paraId="63770235" w14:textId="510FB6B8" w:rsidR="00524706" w:rsidRPr="006F2355" w:rsidRDefault="00524706" w:rsidP="002833B4">
            <w:pPr>
              <w:jc w:val="center"/>
              <w:rPr>
                <w:rFonts w:ascii="Source Sans Pro" w:hAnsi="Source Sans Pro"/>
                <w:b/>
                <w:color w:val="FBFBFB"/>
                <w:sz w:val="22"/>
                <w:szCs w:val="22"/>
              </w:rPr>
            </w:pPr>
            <w:r w:rsidRPr="006F2355">
              <w:rPr>
                <w:rFonts w:ascii="Source Sans Pro" w:hAnsi="Source Sans Pro"/>
                <w:b/>
                <w:color w:val="FBFBFB"/>
                <w:sz w:val="22"/>
                <w:szCs w:val="22"/>
              </w:rPr>
              <w:t>Y</w:t>
            </w:r>
          </w:p>
        </w:tc>
        <w:tc>
          <w:tcPr>
            <w:tcW w:w="540" w:type="dxa"/>
            <w:tcBorders>
              <w:bottom w:val="nil"/>
              <w:right w:val="single" w:sz="4" w:space="0" w:color="auto"/>
            </w:tcBorders>
            <w:shd w:val="clear" w:color="auto" w:fill="727477"/>
          </w:tcPr>
          <w:p w14:paraId="11807707" w14:textId="4F4E5609" w:rsidR="00524706" w:rsidRPr="006F2355" w:rsidRDefault="00524706" w:rsidP="002833B4">
            <w:pPr>
              <w:jc w:val="center"/>
              <w:rPr>
                <w:rFonts w:ascii="Source Sans Pro" w:hAnsi="Source Sans Pro"/>
                <w:b/>
                <w:color w:val="FBFBFB"/>
                <w:sz w:val="22"/>
                <w:szCs w:val="22"/>
              </w:rPr>
            </w:pPr>
            <w:r w:rsidRPr="006F2355">
              <w:rPr>
                <w:rFonts w:ascii="Source Sans Pro" w:hAnsi="Source Sans Pro"/>
                <w:b/>
                <w:color w:val="FBFBFB"/>
                <w:sz w:val="22"/>
                <w:szCs w:val="22"/>
              </w:rPr>
              <w:t>N</w:t>
            </w:r>
          </w:p>
        </w:tc>
        <w:tc>
          <w:tcPr>
            <w:tcW w:w="5183" w:type="dxa"/>
            <w:tcBorders>
              <w:left w:val="nil"/>
              <w:bottom w:val="nil"/>
              <w:right w:val="single" w:sz="4" w:space="0" w:color="auto"/>
            </w:tcBorders>
            <w:shd w:val="clear" w:color="auto" w:fill="727477"/>
          </w:tcPr>
          <w:p w14:paraId="0862F9C0" w14:textId="77777777" w:rsidR="00524706" w:rsidRPr="006F2355" w:rsidRDefault="00524706">
            <w:pPr>
              <w:widowControl/>
              <w:rPr>
                <w:rFonts w:ascii="Source Sans Pro" w:hAnsi="Source Sans Pro"/>
                <w:b/>
                <w:color w:val="FBFBFB"/>
                <w:sz w:val="22"/>
                <w:szCs w:val="22"/>
              </w:rPr>
            </w:pPr>
            <w:r w:rsidRPr="006F2355">
              <w:rPr>
                <w:rFonts w:ascii="Source Sans Pro" w:hAnsi="Source Sans Pro"/>
                <w:b/>
                <w:color w:val="FBFBFB"/>
                <w:sz w:val="22"/>
                <w:szCs w:val="22"/>
              </w:rPr>
              <w:t>Review Item</w:t>
            </w:r>
          </w:p>
        </w:tc>
        <w:tc>
          <w:tcPr>
            <w:tcW w:w="3907" w:type="dxa"/>
            <w:tcBorders>
              <w:left w:val="nil"/>
              <w:bottom w:val="nil"/>
            </w:tcBorders>
            <w:shd w:val="clear" w:color="auto" w:fill="727477"/>
          </w:tcPr>
          <w:p w14:paraId="5813E2B0" w14:textId="77777777" w:rsidR="00524706" w:rsidRPr="006F2355" w:rsidRDefault="00524706">
            <w:pPr>
              <w:rPr>
                <w:rFonts w:ascii="Source Sans Pro" w:hAnsi="Source Sans Pro"/>
                <w:b/>
                <w:color w:val="FBFBFB"/>
                <w:sz w:val="22"/>
                <w:szCs w:val="22"/>
              </w:rPr>
            </w:pPr>
            <w:r w:rsidRPr="006F2355">
              <w:rPr>
                <w:rFonts w:ascii="Source Sans Pro" w:hAnsi="Source Sans Pro"/>
                <w:b/>
                <w:color w:val="FBFBFB"/>
                <w:sz w:val="22"/>
                <w:szCs w:val="22"/>
              </w:rPr>
              <w:t>Comments</w:t>
            </w:r>
          </w:p>
        </w:tc>
      </w:tr>
      <w:tr w:rsidR="00524706" w:rsidRPr="006B22AB" w14:paraId="3B80638D"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4" w:space="0" w:color="auto"/>
              <w:left w:val="single" w:sz="4" w:space="0" w:color="auto"/>
              <w:bottom w:val="single" w:sz="2" w:space="0" w:color="auto"/>
              <w:right w:val="single" w:sz="4" w:space="0" w:color="000000" w:themeColor="text1"/>
            </w:tcBorders>
          </w:tcPr>
          <w:p w14:paraId="4B241203" w14:textId="77777777" w:rsidR="00524706" w:rsidRPr="006B22AB" w:rsidRDefault="00524706">
            <w:pPr>
              <w:spacing w:before="20" w:after="20"/>
              <w:rPr>
                <w:rFonts w:ascii="Source Sans Pro" w:hAnsi="Source Sans Pro"/>
                <w:sz w:val="22"/>
                <w:szCs w:val="22"/>
              </w:rPr>
            </w:pPr>
          </w:p>
        </w:tc>
        <w:tc>
          <w:tcPr>
            <w:tcW w:w="540" w:type="dxa"/>
            <w:tcBorders>
              <w:top w:val="single" w:sz="4" w:space="0" w:color="auto"/>
              <w:left w:val="single" w:sz="4" w:space="0" w:color="auto"/>
              <w:bottom w:val="single" w:sz="2" w:space="0" w:color="auto"/>
              <w:right w:val="single" w:sz="4" w:space="0" w:color="000000" w:themeColor="text1"/>
            </w:tcBorders>
          </w:tcPr>
          <w:p w14:paraId="3693F382" w14:textId="77777777" w:rsidR="00524706" w:rsidRPr="006B22AB" w:rsidRDefault="00524706">
            <w:pPr>
              <w:tabs>
                <w:tab w:val="left" w:pos="-720"/>
                <w:tab w:val="left" w:pos="0"/>
                <w:tab w:val="left" w:pos="468"/>
              </w:tabs>
              <w:spacing w:before="20" w:after="20"/>
              <w:rPr>
                <w:rFonts w:ascii="Source Sans Pro" w:hAnsi="Source Sans Pro"/>
                <w:sz w:val="22"/>
                <w:szCs w:val="22"/>
              </w:rPr>
            </w:pPr>
          </w:p>
        </w:tc>
        <w:tc>
          <w:tcPr>
            <w:tcW w:w="5183" w:type="dxa"/>
            <w:tcBorders>
              <w:top w:val="single" w:sz="4" w:space="0" w:color="auto"/>
              <w:left w:val="single" w:sz="4" w:space="0" w:color="000000" w:themeColor="text1"/>
              <w:bottom w:val="single" w:sz="2" w:space="0" w:color="auto"/>
              <w:right w:val="single" w:sz="4" w:space="0" w:color="auto"/>
            </w:tcBorders>
          </w:tcPr>
          <w:p w14:paraId="64F19339" w14:textId="08741FBB" w:rsidR="00524706" w:rsidRPr="006B22AB" w:rsidRDefault="00524706">
            <w:pPr>
              <w:pStyle w:val="BodyText"/>
              <w:spacing w:before="20" w:after="20"/>
              <w:rPr>
                <w:rFonts w:ascii="Source Sans Pro" w:hAnsi="Source Sans Pro"/>
                <w:sz w:val="22"/>
                <w:szCs w:val="22"/>
              </w:rPr>
            </w:pPr>
            <w:r w:rsidRPr="006B22AB">
              <w:rPr>
                <w:rFonts w:ascii="Source Sans Pro" w:hAnsi="Source Sans Pro"/>
                <w:sz w:val="22"/>
                <w:szCs w:val="22"/>
              </w:rPr>
              <w:t xml:space="preserve">The selectee meets the eligibility requirements of the Veterans Recruitment Appointment authority and was separated under honorable conditions. </w:t>
            </w:r>
            <w:r w:rsidR="00426DED">
              <w:rPr>
                <w:rFonts w:ascii="Source Sans Pro" w:hAnsi="Source Sans Pro"/>
                <w:sz w:val="22"/>
                <w:szCs w:val="22"/>
              </w:rPr>
              <w:t>[</w:t>
            </w:r>
            <w:hyperlink r:id="rId18" w:history="1">
              <w:r w:rsidR="0056117C" w:rsidRPr="00D279D1">
                <w:rPr>
                  <w:rStyle w:val="Hyperlink"/>
                  <w:rFonts w:ascii="Source Sans Pro" w:hAnsi="Source Sans Pro"/>
                  <w:bCs/>
                  <w:sz w:val="22"/>
                  <w:szCs w:val="22"/>
                </w:rPr>
                <w:t>PL 107-288</w:t>
              </w:r>
            </w:hyperlink>
            <w:r w:rsidRPr="006B22AB">
              <w:rPr>
                <w:rFonts w:ascii="Source Sans Pro" w:hAnsi="Source Sans Pro"/>
                <w:sz w:val="22"/>
                <w:szCs w:val="22"/>
              </w:rPr>
              <w:t xml:space="preserve">; </w:t>
            </w:r>
            <w:hyperlink r:id="rId19" w:history="1">
              <w:r w:rsidR="0056117C" w:rsidRPr="00F52C3E">
                <w:rPr>
                  <w:rStyle w:val="Hyperlink"/>
                  <w:rFonts w:ascii="Source Sans Pro" w:hAnsi="Source Sans Pro"/>
                  <w:bCs/>
                  <w:sz w:val="22"/>
                  <w:szCs w:val="22"/>
                </w:rPr>
                <w:t>38 U.S.C. 4214</w:t>
              </w:r>
            </w:hyperlink>
            <w:r w:rsidRPr="006B22AB">
              <w:rPr>
                <w:rFonts w:ascii="Source Sans Pro" w:hAnsi="Source Sans Pro"/>
                <w:sz w:val="22"/>
                <w:szCs w:val="22"/>
              </w:rPr>
              <w:t xml:space="preserve">; </w:t>
            </w:r>
            <w:hyperlink r:id="rId20" w:history="1">
              <w:r w:rsidR="00E23242" w:rsidRPr="007E2D6B">
                <w:rPr>
                  <w:rStyle w:val="Hyperlink"/>
                  <w:rFonts w:ascii="Source Sans Pro" w:hAnsi="Source Sans Pro"/>
                  <w:bCs/>
                  <w:sz w:val="22"/>
                  <w:szCs w:val="22"/>
                </w:rPr>
                <w:t>5 CFR 307</w:t>
              </w:r>
            </w:hyperlink>
            <w:r w:rsidRPr="006B22AB">
              <w:rPr>
                <w:rFonts w:ascii="Source Sans Pro" w:hAnsi="Source Sans Pro"/>
                <w:sz w:val="22"/>
                <w:szCs w:val="22"/>
              </w:rPr>
              <w:t xml:space="preserve">; </w:t>
            </w:r>
            <w:hyperlink r:id="rId21" w:history="1">
              <w:r w:rsidR="00E23242" w:rsidRPr="00E049DF">
                <w:rPr>
                  <w:rStyle w:val="Hyperlink"/>
                  <w:rFonts w:ascii="Source Sans Pro" w:hAnsi="Source Sans Pro"/>
                  <w:bCs/>
                  <w:sz w:val="22"/>
                  <w:szCs w:val="22"/>
                </w:rPr>
                <w:t>OPM Vet Guide</w:t>
              </w:r>
            </w:hyperlink>
            <w:r w:rsidRPr="006B22AB">
              <w:rPr>
                <w:rFonts w:ascii="Source Sans Pro" w:hAnsi="Source Sans Pro"/>
                <w:sz w:val="22"/>
                <w:szCs w:val="22"/>
              </w:rPr>
              <w:t>]</w:t>
            </w:r>
          </w:p>
          <w:p w14:paraId="22A9D91C" w14:textId="2FC7EC71" w:rsidR="00524706" w:rsidRPr="006B22AB" w:rsidRDefault="00524706" w:rsidP="006644F0">
            <w:pPr>
              <w:pStyle w:val="a"/>
              <w:numPr>
                <w:ilvl w:val="0"/>
                <w:numId w:val="1"/>
              </w:numPr>
              <w:tabs>
                <w:tab w:val="clear" w:pos="360"/>
                <w:tab w:val="left" w:pos="-720"/>
                <w:tab w:val="left" w:pos="0"/>
                <w:tab w:val="left" w:pos="240"/>
              </w:tabs>
              <w:spacing w:before="20" w:after="20"/>
              <w:ind w:left="240" w:hanging="240"/>
              <w:rPr>
                <w:rFonts w:ascii="Source Sans Pro" w:hAnsi="Source Sans Pro"/>
                <w:sz w:val="22"/>
                <w:szCs w:val="22"/>
              </w:rPr>
            </w:pPr>
            <w:r w:rsidRPr="006B22AB">
              <w:rPr>
                <w:rFonts w:ascii="Source Sans Pro" w:hAnsi="Source Sans Pro"/>
                <w:sz w:val="22"/>
                <w:szCs w:val="22"/>
              </w:rPr>
              <w:t>The selectee is a disabled veteran, OR</w:t>
            </w:r>
          </w:p>
          <w:p w14:paraId="68FAD41F" w14:textId="24F622FB" w:rsidR="00524706" w:rsidRPr="006B22AB" w:rsidRDefault="00524706" w:rsidP="006644F0">
            <w:pPr>
              <w:pStyle w:val="a"/>
              <w:numPr>
                <w:ilvl w:val="0"/>
                <w:numId w:val="1"/>
              </w:numPr>
              <w:tabs>
                <w:tab w:val="clear" w:pos="360"/>
                <w:tab w:val="left" w:pos="-720"/>
                <w:tab w:val="left" w:pos="0"/>
                <w:tab w:val="left" w:pos="240"/>
              </w:tabs>
              <w:spacing w:before="20" w:after="20"/>
              <w:ind w:left="240" w:hanging="240"/>
              <w:rPr>
                <w:rFonts w:ascii="Source Sans Pro" w:hAnsi="Source Sans Pro"/>
                <w:sz w:val="22"/>
                <w:szCs w:val="22"/>
              </w:rPr>
            </w:pPr>
            <w:r w:rsidRPr="006B22AB">
              <w:rPr>
                <w:rFonts w:ascii="Source Sans Pro" w:hAnsi="Source Sans Pro"/>
                <w:sz w:val="22"/>
                <w:szCs w:val="22"/>
              </w:rPr>
              <w:t>A veteran who served on active duty in the Armed Forces during a war, or in a campaign or expedition for which a campaign badge has been authorized (veterans claiming eligibility must be in receipt of the campaign badge or medal), OR</w:t>
            </w:r>
          </w:p>
          <w:p w14:paraId="79A89801" w14:textId="10AA6FEC" w:rsidR="00524706" w:rsidRPr="006B22AB" w:rsidRDefault="00524706" w:rsidP="006644F0">
            <w:pPr>
              <w:pStyle w:val="a"/>
              <w:numPr>
                <w:ilvl w:val="0"/>
                <w:numId w:val="1"/>
              </w:numPr>
              <w:tabs>
                <w:tab w:val="clear" w:pos="360"/>
                <w:tab w:val="left" w:pos="-720"/>
                <w:tab w:val="left" w:pos="0"/>
                <w:tab w:val="left" w:pos="240"/>
              </w:tabs>
              <w:spacing w:before="20" w:after="20"/>
              <w:ind w:left="240" w:hanging="240"/>
              <w:rPr>
                <w:rFonts w:ascii="Source Sans Pro" w:hAnsi="Source Sans Pro"/>
                <w:sz w:val="22"/>
                <w:szCs w:val="22"/>
              </w:rPr>
            </w:pPr>
            <w:r w:rsidRPr="006B22AB">
              <w:rPr>
                <w:rFonts w:ascii="Source Sans Pro" w:hAnsi="Source Sans Pro"/>
                <w:sz w:val="22"/>
                <w:szCs w:val="22"/>
              </w:rPr>
              <w:t>A veteran who, while serving on active duty in the Armed Forces, participated in a military operation for which an Armed Forces Service Medal was awarded, OR</w:t>
            </w:r>
          </w:p>
          <w:p w14:paraId="53DC4A09" w14:textId="77777777" w:rsidR="00524706" w:rsidRPr="006B22AB" w:rsidRDefault="00524706" w:rsidP="006644F0">
            <w:pPr>
              <w:numPr>
                <w:ilvl w:val="0"/>
                <w:numId w:val="2"/>
              </w:numPr>
              <w:tabs>
                <w:tab w:val="clear" w:pos="360"/>
                <w:tab w:val="num" w:pos="240"/>
              </w:tabs>
              <w:spacing w:before="20" w:after="20"/>
              <w:ind w:left="240" w:hanging="240"/>
              <w:rPr>
                <w:rFonts w:ascii="Source Sans Pro" w:hAnsi="Source Sans Pro"/>
                <w:sz w:val="22"/>
                <w:szCs w:val="22"/>
              </w:rPr>
            </w:pPr>
            <w:r w:rsidRPr="006B22AB">
              <w:rPr>
                <w:rFonts w:ascii="Source Sans Pro" w:hAnsi="Source Sans Pro"/>
                <w:sz w:val="22"/>
                <w:szCs w:val="22"/>
              </w:rPr>
              <w:t>A veteran who was separated from active duty within the past three years.</w:t>
            </w:r>
          </w:p>
        </w:tc>
        <w:tc>
          <w:tcPr>
            <w:tcW w:w="3907" w:type="dxa"/>
            <w:tcBorders>
              <w:top w:val="single" w:sz="4" w:space="0" w:color="auto"/>
              <w:left w:val="nil"/>
              <w:bottom w:val="single" w:sz="2" w:space="0" w:color="auto"/>
              <w:right w:val="single" w:sz="4" w:space="0" w:color="000000" w:themeColor="text1"/>
            </w:tcBorders>
          </w:tcPr>
          <w:p w14:paraId="451115DC" w14:textId="77777777" w:rsidR="00524706" w:rsidRPr="006B22AB" w:rsidRDefault="00524706">
            <w:pPr>
              <w:tabs>
                <w:tab w:val="left" w:pos="-720"/>
                <w:tab w:val="left" w:pos="0"/>
                <w:tab w:val="left" w:pos="240"/>
                <w:tab w:val="left" w:pos="510"/>
              </w:tabs>
              <w:spacing w:before="20" w:after="20"/>
              <w:rPr>
                <w:rFonts w:ascii="Source Sans Pro" w:hAnsi="Source Sans Pro"/>
                <w:sz w:val="22"/>
                <w:szCs w:val="22"/>
              </w:rPr>
            </w:pPr>
            <w:r w:rsidRPr="006B22AB">
              <w:rPr>
                <w:rFonts w:ascii="Source Sans Pro" w:hAnsi="Source Sans Pro"/>
                <w:sz w:val="22"/>
                <w:szCs w:val="22"/>
              </w:rPr>
              <w:t xml:space="preserve"> </w:t>
            </w:r>
          </w:p>
        </w:tc>
      </w:tr>
      <w:tr w:rsidR="00524706" w:rsidRPr="006B22AB" w14:paraId="22B3ACFE"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6B868DA8"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4777EEC4" w14:textId="70223635"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5F0FA72C" w14:textId="1FB789AF" w:rsidR="00524706" w:rsidRPr="006B22AB" w:rsidRDefault="00524706" w:rsidP="00AC6213">
            <w:pPr>
              <w:spacing w:before="20" w:after="20"/>
              <w:rPr>
                <w:rFonts w:ascii="Source Sans Pro" w:hAnsi="Source Sans Pro"/>
                <w:sz w:val="22"/>
                <w:szCs w:val="22"/>
              </w:rPr>
            </w:pPr>
            <w:r>
              <w:rPr>
                <w:rFonts w:ascii="Source Sans Pro" w:hAnsi="Source Sans Pro"/>
                <w:sz w:val="22"/>
                <w:szCs w:val="22"/>
              </w:rPr>
              <w:t>Q</w:t>
            </w:r>
            <w:r w:rsidRPr="00F40A6E">
              <w:rPr>
                <w:rFonts w:ascii="Source Sans Pro" w:hAnsi="Source Sans Pro"/>
                <w:sz w:val="22"/>
                <w:szCs w:val="22"/>
              </w:rPr>
              <w:t xml:space="preserve">ualified covered veterans who were separated </w:t>
            </w:r>
            <w:r w:rsidRPr="00F40A6E">
              <w:rPr>
                <w:rFonts w:ascii="Source Sans Pro" w:hAnsi="Source Sans Pro"/>
                <w:sz w:val="22"/>
                <w:szCs w:val="22"/>
              </w:rPr>
              <w:lastRenderedPageBreak/>
              <w:t xml:space="preserve">under honorable conditions may be appointed to any position in competitive service at grade levels up to and including GS-11 or equivalent, provided they meet the qualification standards for the position. For purposes of a VRA, any military service is </w:t>
            </w:r>
            <w:proofErr w:type="gramStart"/>
            <w:r w:rsidRPr="00F40A6E">
              <w:rPr>
                <w:rFonts w:ascii="Source Sans Pro" w:hAnsi="Source Sans Pro"/>
                <w:sz w:val="22"/>
                <w:szCs w:val="22"/>
              </w:rPr>
              <w:t>qualifying</w:t>
            </w:r>
            <w:proofErr w:type="gramEnd"/>
            <w:r w:rsidRPr="00F40A6E">
              <w:rPr>
                <w:rFonts w:ascii="Source Sans Pro" w:hAnsi="Source Sans Pro"/>
                <w:sz w:val="22"/>
                <w:szCs w:val="22"/>
              </w:rPr>
              <w:t xml:space="preserve"> at the GS-3 level or equivalent. </w:t>
            </w:r>
            <w:r w:rsidRPr="006B22AB">
              <w:rPr>
                <w:rFonts w:ascii="Source Sans Pro" w:hAnsi="Source Sans Pro"/>
                <w:sz w:val="22"/>
                <w:szCs w:val="22"/>
              </w:rPr>
              <w:t>[</w:t>
            </w:r>
            <w:hyperlink r:id="rId22" w:history="1">
              <w:r w:rsidRPr="00A901A6">
                <w:rPr>
                  <w:rStyle w:val="Hyperlink"/>
                  <w:rFonts w:ascii="Source Sans Pro" w:hAnsi="Source Sans Pro"/>
                  <w:sz w:val="22"/>
                  <w:szCs w:val="22"/>
                </w:rPr>
                <w:t>5 CFR 307.103</w:t>
              </w:r>
            </w:hyperlink>
            <w:r w:rsidRPr="006B22AB">
              <w:rPr>
                <w:rFonts w:ascii="Source Sans Pro" w:hAnsi="Source Sans Pro"/>
                <w:sz w:val="22"/>
                <w:szCs w:val="22"/>
              </w:rPr>
              <w:t>]</w:t>
            </w:r>
          </w:p>
        </w:tc>
        <w:tc>
          <w:tcPr>
            <w:tcW w:w="3907" w:type="dxa"/>
            <w:tcBorders>
              <w:top w:val="single" w:sz="2" w:space="0" w:color="auto"/>
              <w:left w:val="single" w:sz="2" w:space="0" w:color="auto"/>
              <w:bottom w:val="single" w:sz="2" w:space="0" w:color="auto"/>
              <w:right w:val="single" w:sz="4" w:space="0" w:color="auto"/>
            </w:tcBorders>
          </w:tcPr>
          <w:p w14:paraId="768D383F" w14:textId="77777777" w:rsidR="00524706" w:rsidRPr="006B22AB" w:rsidRDefault="00524706">
            <w:pPr>
              <w:spacing w:before="20" w:after="20"/>
              <w:rPr>
                <w:rFonts w:ascii="Source Sans Pro" w:hAnsi="Source Sans Pro"/>
                <w:b/>
                <w:sz w:val="22"/>
                <w:szCs w:val="22"/>
              </w:rPr>
            </w:pPr>
          </w:p>
        </w:tc>
      </w:tr>
      <w:tr w:rsidR="00524706" w:rsidRPr="006B22AB" w14:paraId="6BC84019"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24467B02"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62005986" w14:textId="6FF850F3"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42774DEF" w14:textId="21F2E213" w:rsidR="00524706" w:rsidRPr="006B22AB" w:rsidRDefault="00524706" w:rsidP="00167656">
            <w:pPr>
              <w:spacing w:before="20" w:after="20"/>
              <w:rPr>
                <w:rFonts w:ascii="Source Sans Pro" w:hAnsi="Source Sans Pro"/>
                <w:sz w:val="22"/>
                <w:szCs w:val="22"/>
              </w:rPr>
            </w:pPr>
            <w:r w:rsidRPr="006B22AB">
              <w:rPr>
                <w:rFonts w:ascii="Source Sans Pro" w:hAnsi="Source Sans Pro" w:cs="Arial"/>
                <w:bCs/>
                <w:sz w:val="22"/>
                <w:szCs w:val="22"/>
              </w:rPr>
              <w:t xml:space="preserve">Recruitment practices demonstrate fair and open competition, which </w:t>
            </w:r>
            <w:proofErr w:type="gramStart"/>
            <w:r w:rsidRPr="006B22AB">
              <w:rPr>
                <w:rFonts w:ascii="Source Sans Pro" w:hAnsi="Source Sans Pro" w:cs="Arial"/>
                <w:bCs/>
                <w:sz w:val="22"/>
                <w:szCs w:val="22"/>
              </w:rPr>
              <w:t>assures</w:t>
            </w:r>
            <w:proofErr w:type="gramEnd"/>
            <w:r w:rsidRPr="006B22AB">
              <w:rPr>
                <w:rFonts w:ascii="Source Sans Pro" w:hAnsi="Source Sans Pro" w:cs="Arial"/>
                <w:bCs/>
                <w:sz w:val="22"/>
                <w:szCs w:val="22"/>
              </w:rPr>
              <w:t xml:space="preserve"> that all receive equal opportunity.</w:t>
            </w:r>
            <w:r>
              <w:rPr>
                <w:rFonts w:ascii="Source Sans Pro" w:hAnsi="Source Sans Pro" w:cs="Arial"/>
                <w:bCs/>
                <w:sz w:val="22"/>
                <w:szCs w:val="22"/>
              </w:rPr>
              <w:t xml:space="preserve"> </w:t>
            </w:r>
            <w:r w:rsidRPr="006B22AB">
              <w:rPr>
                <w:rFonts w:ascii="Source Sans Pro" w:hAnsi="Source Sans Pro" w:cs="Arial"/>
                <w:bCs/>
                <w:sz w:val="22"/>
                <w:szCs w:val="22"/>
              </w:rPr>
              <w:t>[</w:t>
            </w:r>
            <w:hyperlink r:id="rId23" w:history="1">
              <w:r w:rsidRPr="001C1929">
                <w:rPr>
                  <w:rStyle w:val="Hyperlink"/>
                  <w:rFonts w:ascii="Source Sans Pro" w:hAnsi="Source Sans Pro" w:cs="Arial"/>
                  <w:bCs/>
                  <w:sz w:val="22"/>
                  <w:szCs w:val="22"/>
                </w:rPr>
                <w:t>5 U.S.C. 2301(b)(1)</w:t>
              </w:r>
            </w:hyperlink>
            <w:r w:rsidRPr="006B22AB">
              <w:rPr>
                <w:rFonts w:ascii="Source Sans Pro" w:hAnsi="Source Sans Pro" w:cs="Arial"/>
                <w:bCs/>
                <w:sz w:val="22"/>
                <w:szCs w:val="22"/>
              </w:rPr>
              <w:t>]</w:t>
            </w:r>
          </w:p>
        </w:tc>
        <w:tc>
          <w:tcPr>
            <w:tcW w:w="3907" w:type="dxa"/>
            <w:tcBorders>
              <w:top w:val="single" w:sz="2" w:space="0" w:color="auto"/>
              <w:left w:val="single" w:sz="2" w:space="0" w:color="auto"/>
              <w:bottom w:val="single" w:sz="2" w:space="0" w:color="auto"/>
              <w:right w:val="single" w:sz="4" w:space="0" w:color="auto"/>
            </w:tcBorders>
          </w:tcPr>
          <w:p w14:paraId="75F5A502" w14:textId="77777777" w:rsidR="00524706" w:rsidRPr="006B22AB" w:rsidRDefault="00524706">
            <w:pPr>
              <w:spacing w:before="20" w:after="20"/>
              <w:rPr>
                <w:rFonts w:ascii="Source Sans Pro" w:hAnsi="Source Sans Pro"/>
                <w:b/>
                <w:sz w:val="22"/>
                <w:szCs w:val="22"/>
              </w:rPr>
            </w:pPr>
          </w:p>
        </w:tc>
      </w:tr>
      <w:tr w:rsidR="00524706" w:rsidRPr="006B22AB" w14:paraId="62FB4F77"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20BDB4B0"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7C500161" w14:textId="196A5EA6"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2451E1A6" w14:textId="77777777" w:rsidR="00524706" w:rsidRPr="006B22AB" w:rsidRDefault="00524706">
            <w:pPr>
              <w:spacing w:before="20" w:after="20"/>
              <w:rPr>
                <w:rFonts w:ascii="Source Sans Pro" w:hAnsi="Source Sans Pro" w:cs="Arial"/>
                <w:bCs/>
                <w:sz w:val="22"/>
                <w:szCs w:val="22"/>
              </w:rPr>
            </w:pPr>
            <w:r w:rsidRPr="006B22AB">
              <w:rPr>
                <w:rFonts w:ascii="Source Sans Pro" w:hAnsi="Source Sans Pro" w:cs="Arial"/>
                <w:sz w:val="22"/>
                <w:szCs w:val="22"/>
              </w:rPr>
              <w:t>If applicable, assessment criteria (e.g., rating plans, occupational questionnaires, tests, structured interviews) align with job analyses; make clear distinctions between creditable levels of qualifications; contain appropriate measures; and are uniformly applied.</w:t>
            </w:r>
          </w:p>
        </w:tc>
        <w:tc>
          <w:tcPr>
            <w:tcW w:w="3907" w:type="dxa"/>
            <w:tcBorders>
              <w:top w:val="single" w:sz="2" w:space="0" w:color="auto"/>
              <w:left w:val="single" w:sz="2" w:space="0" w:color="auto"/>
              <w:bottom w:val="single" w:sz="2" w:space="0" w:color="auto"/>
              <w:right w:val="single" w:sz="4" w:space="0" w:color="auto"/>
            </w:tcBorders>
          </w:tcPr>
          <w:p w14:paraId="744A5712" w14:textId="77777777" w:rsidR="00524706" w:rsidRPr="006B22AB" w:rsidRDefault="00524706">
            <w:pPr>
              <w:spacing w:before="20" w:after="20"/>
              <w:rPr>
                <w:rFonts w:ascii="Source Sans Pro" w:hAnsi="Source Sans Pro"/>
                <w:b/>
                <w:sz w:val="22"/>
                <w:szCs w:val="22"/>
              </w:rPr>
            </w:pPr>
          </w:p>
        </w:tc>
      </w:tr>
      <w:tr w:rsidR="00524706" w:rsidRPr="006B22AB" w14:paraId="30B0277E"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73D77562"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5E2460DE" w14:textId="61BEE802"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34A52048" w14:textId="77777777" w:rsidR="00524706" w:rsidRPr="006B22AB" w:rsidRDefault="00524706">
            <w:pPr>
              <w:pStyle w:val="a"/>
              <w:tabs>
                <w:tab w:val="left" w:pos="-720"/>
                <w:tab w:val="left" w:pos="0"/>
                <w:tab w:val="left" w:pos="240"/>
              </w:tabs>
              <w:spacing w:before="20" w:after="20"/>
              <w:ind w:left="0" w:firstLine="0"/>
              <w:rPr>
                <w:rFonts w:ascii="Source Sans Pro" w:hAnsi="Source Sans Pro"/>
                <w:sz w:val="22"/>
                <w:szCs w:val="22"/>
              </w:rPr>
            </w:pPr>
            <w:r w:rsidRPr="006B22AB">
              <w:rPr>
                <w:rFonts w:ascii="Source Sans Pro" w:hAnsi="Source Sans Pro"/>
                <w:sz w:val="22"/>
                <w:szCs w:val="22"/>
              </w:rPr>
              <w:t xml:space="preserve">Agency established training/education plan for any appointee with less than 15 years of education. </w:t>
            </w:r>
          </w:p>
          <w:p w14:paraId="3DD438C2" w14:textId="40DFF6C4" w:rsidR="00524706" w:rsidRPr="006B22AB" w:rsidRDefault="00524706">
            <w:pPr>
              <w:pStyle w:val="a"/>
              <w:tabs>
                <w:tab w:val="left" w:pos="-720"/>
                <w:tab w:val="left" w:pos="0"/>
                <w:tab w:val="left" w:pos="240"/>
              </w:tabs>
              <w:spacing w:before="20" w:after="20"/>
              <w:ind w:left="0" w:firstLine="0"/>
              <w:rPr>
                <w:rFonts w:ascii="Source Sans Pro" w:hAnsi="Source Sans Pro"/>
                <w:sz w:val="22"/>
                <w:szCs w:val="22"/>
              </w:rPr>
            </w:pPr>
            <w:r w:rsidRPr="006B22AB">
              <w:rPr>
                <w:rFonts w:ascii="Source Sans Pro" w:hAnsi="Source Sans Pro"/>
                <w:sz w:val="22"/>
                <w:szCs w:val="22"/>
              </w:rPr>
              <w:t>[</w:t>
            </w:r>
            <w:hyperlink r:id="rId24" w:history="1">
              <w:r w:rsidRPr="00471B43">
                <w:rPr>
                  <w:rStyle w:val="Hyperlink"/>
                  <w:rFonts w:ascii="Source Sans Pro" w:hAnsi="Source Sans Pro"/>
                  <w:sz w:val="22"/>
                  <w:szCs w:val="22"/>
                </w:rPr>
                <w:t>5 CFR 307.104(b)</w:t>
              </w:r>
            </w:hyperlink>
            <w:r w:rsidRPr="006B22AB">
              <w:rPr>
                <w:rFonts w:ascii="Source Sans Pro" w:hAnsi="Source Sans Pro"/>
                <w:sz w:val="22"/>
                <w:szCs w:val="22"/>
              </w:rPr>
              <w:t>]</w:t>
            </w:r>
          </w:p>
        </w:tc>
        <w:tc>
          <w:tcPr>
            <w:tcW w:w="3907" w:type="dxa"/>
            <w:tcBorders>
              <w:top w:val="single" w:sz="2" w:space="0" w:color="auto"/>
              <w:left w:val="single" w:sz="2" w:space="0" w:color="auto"/>
              <w:bottom w:val="single" w:sz="2" w:space="0" w:color="auto"/>
              <w:right w:val="single" w:sz="4" w:space="0" w:color="auto"/>
            </w:tcBorders>
          </w:tcPr>
          <w:p w14:paraId="119232B6" w14:textId="77777777" w:rsidR="00524706" w:rsidRPr="006B22AB" w:rsidRDefault="00524706">
            <w:pPr>
              <w:spacing w:before="20" w:after="20"/>
              <w:rPr>
                <w:rFonts w:ascii="Source Sans Pro" w:hAnsi="Source Sans Pro"/>
                <w:b/>
                <w:sz w:val="22"/>
                <w:szCs w:val="22"/>
              </w:rPr>
            </w:pPr>
          </w:p>
        </w:tc>
      </w:tr>
      <w:tr w:rsidR="00524706" w:rsidRPr="006B22AB" w14:paraId="2DF6576A"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508"/>
        </w:trPr>
        <w:tc>
          <w:tcPr>
            <w:tcW w:w="540" w:type="dxa"/>
            <w:tcBorders>
              <w:top w:val="single" w:sz="2" w:space="0" w:color="auto"/>
              <w:left w:val="single" w:sz="4" w:space="0" w:color="auto"/>
              <w:bottom w:val="single" w:sz="4" w:space="0" w:color="auto"/>
              <w:right w:val="single" w:sz="0" w:space="0" w:color="000000" w:themeColor="text1"/>
            </w:tcBorders>
          </w:tcPr>
          <w:p w14:paraId="426C0717"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4" w:space="0" w:color="auto"/>
              <w:right w:val="single" w:sz="0" w:space="0" w:color="000000" w:themeColor="text1"/>
            </w:tcBorders>
          </w:tcPr>
          <w:p w14:paraId="36EC89C0" w14:textId="1B69BC5D"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4" w:space="0" w:color="auto"/>
              <w:bottom w:val="single" w:sz="4" w:space="0" w:color="auto"/>
              <w:right w:val="single" w:sz="4" w:space="0" w:color="auto"/>
            </w:tcBorders>
          </w:tcPr>
          <w:p w14:paraId="2B6D5A53" w14:textId="3E7BBBA9" w:rsidR="00524706" w:rsidRPr="006B22AB" w:rsidRDefault="00524706" w:rsidP="00A2082B">
            <w:pPr>
              <w:rPr>
                <w:rFonts w:ascii="Source Sans Pro" w:hAnsi="Source Sans Pro"/>
                <w:b/>
                <w:sz w:val="22"/>
                <w:szCs w:val="22"/>
              </w:rPr>
            </w:pPr>
            <w:r w:rsidRPr="006B22AB">
              <w:rPr>
                <w:rFonts w:ascii="Source Sans Pro" w:hAnsi="Source Sans Pro"/>
                <w:sz w:val="22"/>
                <w:szCs w:val="22"/>
              </w:rPr>
              <w:t>Priority consideration is provided to compensable injury eligibles. [</w:t>
            </w:r>
            <w:hyperlink r:id="rId25" w:history="1">
              <w:r w:rsidRPr="004568F1">
                <w:rPr>
                  <w:rStyle w:val="Hyperlink"/>
                  <w:rFonts w:ascii="Source Sans Pro" w:hAnsi="Source Sans Pro"/>
                  <w:sz w:val="22"/>
                  <w:szCs w:val="22"/>
                </w:rPr>
                <w:t>5 U.S.C. 8151</w:t>
              </w:r>
            </w:hyperlink>
            <w:r>
              <w:rPr>
                <w:rFonts w:ascii="Source Sans Pro" w:hAnsi="Source Sans Pro"/>
                <w:sz w:val="22"/>
                <w:szCs w:val="22"/>
              </w:rPr>
              <w:t xml:space="preserve">; </w:t>
            </w:r>
            <w:hyperlink r:id="rId26" w:history="1">
              <w:r w:rsidRPr="00471B43">
                <w:rPr>
                  <w:rStyle w:val="Hyperlink"/>
                  <w:rFonts w:ascii="Source Sans Pro" w:hAnsi="Source Sans Pro"/>
                  <w:sz w:val="22"/>
                  <w:szCs w:val="22"/>
                </w:rPr>
                <w:t>5 CFR 302.103</w:t>
              </w:r>
            </w:hyperlink>
            <w:r w:rsidRPr="006B22AB">
              <w:rPr>
                <w:rFonts w:ascii="Source Sans Pro" w:hAnsi="Source Sans Pro"/>
                <w:sz w:val="22"/>
                <w:szCs w:val="22"/>
              </w:rPr>
              <w:t>]</w:t>
            </w:r>
          </w:p>
        </w:tc>
        <w:tc>
          <w:tcPr>
            <w:tcW w:w="3907" w:type="dxa"/>
            <w:tcBorders>
              <w:top w:val="single" w:sz="2" w:space="0" w:color="auto"/>
              <w:left w:val="nil"/>
              <w:bottom w:val="single" w:sz="4" w:space="0" w:color="000000" w:themeColor="text1"/>
              <w:right w:val="single" w:sz="4" w:space="0" w:color="auto"/>
            </w:tcBorders>
          </w:tcPr>
          <w:p w14:paraId="1D2EF83F" w14:textId="77777777" w:rsidR="00524706" w:rsidRPr="006B22AB" w:rsidRDefault="00524706">
            <w:pPr>
              <w:spacing w:before="20" w:after="20"/>
              <w:rPr>
                <w:rFonts w:ascii="Source Sans Pro" w:hAnsi="Source Sans Pro"/>
                <w:b/>
                <w:sz w:val="22"/>
                <w:szCs w:val="22"/>
              </w:rPr>
            </w:pPr>
          </w:p>
        </w:tc>
      </w:tr>
      <w:tr w:rsidR="00524706" w:rsidRPr="006B22AB" w14:paraId="0394B5D6"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4" w:space="0" w:color="auto"/>
              <w:right w:val="single" w:sz="0" w:space="0" w:color="000000" w:themeColor="text1"/>
            </w:tcBorders>
          </w:tcPr>
          <w:p w14:paraId="7E6DB225"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4" w:space="0" w:color="auto"/>
              <w:right w:val="single" w:sz="0" w:space="0" w:color="000000" w:themeColor="text1"/>
            </w:tcBorders>
          </w:tcPr>
          <w:p w14:paraId="5E843EC5" w14:textId="094385B9" w:rsidR="00524706" w:rsidRPr="006B22AB" w:rsidRDefault="00524706">
            <w:pPr>
              <w:spacing w:before="20" w:after="20"/>
              <w:rPr>
                <w:rFonts w:ascii="Source Sans Pro" w:hAnsi="Source Sans Pro"/>
                <w:sz w:val="22"/>
                <w:szCs w:val="22"/>
              </w:rPr>
            </w:pPr>
          </w:p>
        </w:tc>
        <w:tc>
          <w:tcPr>
            <w:tcW w:w="5183" w:type="dxa"/>
            <w:tcBorders>
              <w:top w:val="single" w:sz="12" w:space="0" w:color="auto"/>
              <w:left w:val="single" w:sz="4" w:space="0" w:color="auto"/>
              <w:bottom w:val="single" w:sz="4" w:space="0" w:color="auto"/>
              <w:right w:val="single" w:sz="4" w:space="0" w:color="auto"/>
            </w:tcBorders>
          </w:tcPr>
          <w:p w14:paraId="1268ED6D" w14:textId="1A5737E0" w:rsidR="00524706" w:rsidRPr="006B22AB" w:rsidRDefault="00524706">
            <w:pPr>
              <w:rPr>
                <w:rFonts w:ascii="Source Sans Pro" w:hAnsi="Source Sans Pro"/>
                <w:sz w:val="22"/>
                <w:szCs w:val="22"/>
              </w:rPr>
            </w:pPr>
            <w:r>
              <w:rPr>
                <w:rFonts w:ascii="Source Sans Pro" w:hAnsi="Source Sans Pro"/>
                <w:sz w:val="22"/>
                <w:szCs w:val="22"/>
              </w:rPr>
              <w:t>If applicable, p</w:t>
            </w:r>
            <w:r w:rsidRPr="006B22AB">
              <w:rPr>
                <w:rFonts w:ascii="Source Sans Pro" w:hAnsi="Source Sans Pro"/>
                <w:sz w:val="22"/>
                <w:szCs w:val="22"/>
              </w:rPr>
              <w:t>riority reemployment list(s) are established properly and used to fill vacant positions. [</w:t>
            </w:r>
            <w:hyperlink r:id="rId27" w:history="1">
              <w:r w:rsidRPr="004568F1">
                <w:rPr>
                  <w:rStyle w:val="Hyperlink"/>
                  <w:rFonts w:ascii="Source Sans Pro" w:hAnsi="Source Sans Pro"/>
                  <w:sz w:val="22"/>
                  <w:szCs w:val="22"/>
                </w:rPr>
                <w:t>5 CFR 302.303</w:t>
              </w:r>
            </w:hyperlink>
            <w:r w:rsidRPr="006B22AB">
              <w:rPr>
                <w:rFonts w:ascii="Source Sans Pro" w:hAnsi="Source Sans Pro"/>
                <w:sz w:val="22"/>
                <w:szCs w:val="22"/>
              </w:rPr>
              <w:t>]</w:t>
            </w:r>
          </w:p>
        </w:tc>
        <w:tc>
          <w:tcPr>
            <w:tcW w:w="3907" w:type="dxa"/>
            <w:tcBorders>
              <w:top w:val="single" w:sz="12" w:space="0" w:color="auto"/>
              <w:left w:val="nil"/>
              <w:bottom w:val="single" w:sz="4" w:space="0" w:color="000000" w:themeColor="text1"/>
              <w:right w:val="single" w:sz="4" w:space="0" w:color="auto"/>
            </w:tcBorders>
          </w:tcPr>
          <w:p w14:paraId="5E692A9D" w14:textId="77777777" w:rsidR="00524706" w:rsidRPr="006B22AB" w:rsidRDefault="00524706">
            <w:pPr>
              <w:spacing w:before="20" w:after="20"/>
              <w:rPr>
                <w:rFonts w:ascii="Source Sans Pro" w:hAnsi="Source Sans Pro"/>
                <w:b/>
                <w:sz w:val="22"/>
                <w:szCs w:val="22"/>
              </w:rPr>
            </w:pPr>
          </w:p>
        </w:tc>
      </w:tr>
      <w:tr w:rsidR="00524706" w:rsidRPr="006B22AB" w14:paraId="332FFFAC"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4" w:space="0" w:color="auto"/>
              <w:right w:val="single" w:sz="0" w:space="0" w:color="000000" w:themeColor="text1"/>
            </w:tcBorders>
          </w:tcPr>
          <w:p w14:paraId="1A9C3AEA"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4" w:space="0" w:color="auto"/>
              <w:right w:val="single" w:sz="0" w:space="0" w:color="000000" w:themeColor="text1"/>
            </w:tcBorders>
          </w:tcPr>
          <w:p w14:paraId="7B107C53" w14:textId="5A3E1443" w:rsidR="00524706" w:rsidRPr="006B22AB" w:rsidRDefault="00524706">
            <w:pPr>
              <w:spacing w:before="20" w:after="20"/>
              <w:rPr>
                <w:rFonts w:ascii="Source Sans Pro" w:hAnsi="Source Sans Pro"/>
                <w:sz w:val="22"/>
                <w:szCs w:val="22"/>
              </w:rPr>
            </w:pPr>
          </w:p>
        </w:tc>
        <w:tc>
          <w:tcPr>
            <w:tcW w:w="5183" w:type="dxa"/>
            <w:tcBorders>
              <w:top w:val="single" w:sz="12" w:space="0" w:color="auto"/>
              <w:left w:val="single" w:sz="4" w:space="0" w:color="auto"/>
              <w:bottom w:val="single" w:sz="4" w:space="0" w:color="auto"/>
              <w:right w:val="single" w:sz="4" w:space="0" w:color="auto"/>
            </w:tcBorders>
          </w:tcPr>
          <w:p w14:paraId="427E7516" w14:textId="7B001087" w:rsidR="00524706" w:rsidRPr="006B22AB" w:rsidRDefault="00524706">
            <w:pPr>
              <w:rPr>
                <w:rFonts w:ascii="Source Sans Pro" w:hAnsi="Source Sans Pro"/>
                <w:sz w:val="22"/>
                <w:szCs w:val="22"/>
              </w:rPr>
            </w:pPr>
            <w:r w:rsidRPr="006B22AB">
              <w:rPr>
                <w:rFonts w:ascii="Source Sans Pro" w:hAnsi="Source Sans Pro"/>
                <w:sz w:val="22"/>
                <w:szCs w:val="22"/>
              </w:rPr>
              <w:t>Only qualified preference eligibles are considered for positions of custodian, elevator operator, messenger, or guard as long as at least three qualified preference eligibles are available for the position. [</w:t>
            </w:r>
            <w:hyperlink r:id="rId28" w:anchor="p-302.302(c)" w:history="1">
              <w:r w:rsidRPr="00A317AD">
                <w:rPr>
                  <w:rStyle w:val="Hyperlink"/>
                  <w:rFonts w:ascii="Source Sans Pro" w:hAnsi="Source Sans Pro"/>
                  <w:sz w:val="22"/>
                  <w:szCs w:val="22"/>
                </w:rPr>
                <w:t>5 CFR 302.302(c)</w:t>
              </w:r>
            </w:hyperlink>
            <w:r w:rsidRPr="006B22AB">
              <w:rPr>
                <w:rFonts w:ascii="Source Sans Pro" w:hAnsi="Source Sans Pro"/>
                <w:sz w:val="22"/>
                <w:szCs w:val="22"/>
              </w:rPr>
              <w:t>]</w:t>
            </w:r>
          </w:p>
        </w:tc>
        <w:tc>
          <w:tcPr>
            <w:tcW w:w="3907" w:type="dxa"/>
            <w:tcBorders>
              <w:top w:val="single" w:sz="12" w:space="0" w:color="auto"/>
              <w:left w:val="nil"/>
              <w:bottom w:val="single" w:sz="4" w:space="0" w:color="000000" w:themeColor="text1"/>
              <w:right w:val="single" w:sz="4" w:space="0" w:color="auto"/>
            </w:tcBorders>
          </w:tcPr>
          <w:p w14:paraId="085EAD6E" w14:textId="77777777" w:rsidR="00524706" w:rsidRPr="006B22AB" w:rsidRDefault="00524706">
            <w:pPr>
              <w:spacing w:before="20" w:after="20"/>
              <w:rPr>
                <w:rFonts w:ascii="Source Sans Pro" w:hAnsi="Source Sans Pro"/>
                <w:b/>
                <w:sz w:val="22"/>
                <w:szCs w:val="22"/>
              </w:rPr>
            </w:pPr>
          </w:p>
        </w:tc>
      </w:tr>
      <w:tr w:rsidR="00524706" w:rsidRPr="006B22AB" w14:paraId="7C6DD3F6"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465"/>
        </w:trPr>
        <w:tc>
          <w:tcPr>
            <w:tcW w:w="540" w:type="dxa"/>
            <w:tcBorders>
              <w:top w:val="single" w:sz="2" w:space="0" w:color="auto"/>
              <w:left w:val="single" w:sz="4" w:space="0" w:color="auto"/>
              <w:bottom w:val="single" w:sz="2" w:space="0" w:color="auto"/>
              <w:right w:val="single" w:sz="0" w:space="0" w:color="000000" w:themeColor="text1"/>
            </w:tcBorders>
          </w:tcPr>
          <w:p w14:paraId="45AF5A6F"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0" w:space="0" w:color="000000" w:themeColor="text1"/>
            </w:tcBorders>
          </w:tcPr>
          <w:p w14:paraId="5370317D" w14:textId="01C6E0EB"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4" w:space="0" w:color="auto"/>
              <w:bottom w:val="single" w:sz="2" w:space="0" w:color="auto"/>
              <w:right w:val="single" w:sz="4" w:space="0" w:color="auto"/>
            </w:tcBorders>
          </w:tcPr>
          <w:p w14:paraId="1227779B" w14:textId="3709D1EB" w:rsidR="00524706" w:rsidRPr="006B22AB" w:rsidRDefault="00524706" w:rsidP="00914E9B">
            <w:pPr>
              <w:rPr>
                <w:rFonts w:ascii="Source Sans Pro" w:hAnsi="Source Sans Pro"/>
                <w:sz w:val="22"/>
                <w:szCs w:val="22"/>
              </w:rPr>
            </w:pPr>
            <w:r w:rsidRPr="006B22AB">
              <w:rPr>
                <w:rFonts w:ascii="Source Sans Pro" w:hAnsi="Source Sans Pro"/>
                <w:sz w:val="22"/>
                <w:szCs w:val="22"/>
              </w:rPr>
              <w:t>Definite rules regarding the acceptance of employment applications are a matter of record.</w:t>
            </w:r>
            <w:r w:rsidRPr="006B22AB">
              <w:rPr>
                <w:rFonts w:ascii="Source Sans Pro" w:hAnsi="Source Sans Pro"/>
                <w:b/>
                <w:sz w:val="22"/>
                <w:szCs w:val="22"/>
              </w:rPr>
              <w:t xml:space="preserve"> </w:t>
            </w:r>
            <w:r w:rsidRPr="006B22AB">
              <w:rPr>
                <w:rFonts w:ascii="Source Sans Pro" w:hAnsi="Source Sans Pro"/>
                <w:sz w:val="22"/>
                <w:szCs w:val="22"/>
              </w:rPr>
              <w:t>[</w:t>
            </w:r>
            <w:hyperlink r:id="rId29" w:anchor="p-302.301(a)" w:history="1">
              <w:r w:rsidRPr="00A317AD">
                <w:rPr>
                  <w:rStyle w:val="Hyperlink"/>
                  <w:rFonts w:ascii="Source Sans Pro" w:hAnsi="Source Sans Pro"/>
                  <w:sz w:val="22"/>
                  <w:szCs w:val="22"/>
                </w:rPr>
                <w:t>5 CFR 302.301(a)</w:t>
              </w:r>
            </w:hyperlink>
            <w:r w:rsidRPr="006B22AB">
              <w:rPr>
                <w:rFonts w:ascii="Source Sans Pro" w:hAnsi="Source Sans Pro"/>
                <w:sz w:val="22"/>
                <w:szCs w:val="22"/>
              </w:rPr>
              <w:t>]</w:t>
            </w:r>
          </w:p>
        </w:tc>
        <w:tc>
          <w:tcPr>
            <w:tcW w:w="3907" w:type="dxa"/>
            <w:tcBorders>
              <w:top w:val="single" w:sz="2" w:space="0" w:color="auto"/>
              <w:left w:val="nil"/>
              <w:bottom w:val="single" w:sz="2" w:space="0" w:color="auto"/>
              <w:right w:val="single" w:sz="4" w:space="0" w:color="auto"/>
            </w:tcBorders>
          </w:tcPr>
          <w:p w14:paraId="0F243E11" w14:textId="77777777" w:rsidR="00524706" w:rsidRPr="006B22AB" w:rsidRDefault="00524706">
            <w:pPr>
              <w:spacing w:before="20" w:after="20"/>
              <w:rPr>
                <w:rFonts w:ascii="Source Sans Pro" w:hAnsi="Source Sans Pro"/>
                <w:b/>
                <w:sz w:val="22"/>
                <w:szCs w:val="22"/>
              </w:rPr>
            </w:pPr>
          </w:p>
        </w:tc>
      </w:tr>
      <w:tr w:rsidR="00524706" w:rsidRPr="006B22AB" w14:paraId="42DBE1A5"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12" w:space="0" w:color="auto"/>
              <w:right w:val="single" w:sz="0" w:space="0" w:color="000000" w:themeColor="text1"/>
            </w:tcBorders>
          </w:tcPr>
          <w:p w14:paraId="47A6D1F0"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12" w:space="0" w:color="auto"/>
              <w:right w:val="single" w:sz="0" w:space="0" w:color="000000" w:themeColor="text1"/>
            </w:tcBorders>
          </w:tcPr>
          <w:p w14:paraId="1C6970A4" w14:textId="057DD6D1"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4" w:space="0" w:color="auto"/>
              <w:bottom w:val="single" w:sz="12" w:space="0" w:color="auto"/>
              <w:right w:val="single" w:sz="4" w:space="0" w:color="auto"/>
            </w:tcBorders>
          </w:tcPr>
          <w:p w14:paraId="22023A94" w14:textId="0A73FEF1" w:rsidR="00524706" w:rsidRPr="006B22AB" w:rsidRDefault="00524706" w:rsidP="007115EA">
            <w:pPr>
              <w:spacing w:before="20" w:after="20"/>
              <w:rPr>
                <w:rFonts w:ascii="Source Sans Pro" w:hAnsi="Source Sans Pro"/>
                <w:sz w:val="22"/>
                <w:szCs w:val="22"/>
              </w:rPr>
            </w:pPr>
            <w:r w:rsidRPr="006B22AB">
              <w:rPr>
                <w:rFonts w:ascii="Source Sans Pro" w:hAnsi="Source Sans Pro"/>
                <w:sz w:val="22"/>
                <w:szCs w:val="22"/>
              </w:rPr>
              <w:t>The agency recorded its reasons for using ranked or unranked referrals. For ranked actions, the reasons the quality ranking factors are used are recorded</w:t>
            </w:r>
            <w:r>
              <w:rPr>
                <w:rFonts w:ascii="Source Sans Pro" w:hAnsi="Source Sans Pro"/>
                <w:sz w:val="22"/>
                <w:szCs w:val="22"/>
              </w:rPr>
              <w:t xml:space="preserve">. </w:t>
            </w:r>
            <w:r w:rsidRPr="006B22AB">
              <w:rPr>
                <w:rFonts w:ascii="Source Sans Pro" w:hAnsi="Source Sans Pro"/>
                <w:sz w:val="22"/>
                <w:szCs w:val="22"/>
              </w:rPr>
              <w:t>[</w:t>
            </w:r>
            <w:hyperlink r:id="rId30" w:anchor="p-302.302(a)" w:history="1">
              <w:r w:rsidRPr="00E65C1C">
                <w:rPr>
                  <w:rStyle w:val="Hyperlink"/>
                  <w:rFonts w:ascii="Source Sans Pro" w:hAnsi="Source Sans Pro"/>
                  <w:sz w:val="22"/>
                  <w:szCs w:val="22"/>
                </w:rPr>
                <w:t>5 CFR 302.302(a)</w:t>
              </w:r>
            </w:hyperlink>
            <w:r w:rsidRPr="006B22AB">
              <w:rPr>
                <w:rFonts w:ascii="Source Sans Pro" w:hAnsi="Source Sans Pro"/>
                <w:sz w:val="22"/>
                <w:szCs w:val="22"/>
              </w:rPr>
              <w:t>]</w:t>
            </w:r>
          </w:p>
        </w:tc>
        <w:tc>
          <w:tcPr>
            <w:tcW w:w="3907" w:type="dxa"/>
            <w:tcBorders>
              <w:top w:val="single" w:sz="2" w:space="0" w:color="auto"/>
              <w:left w:val="nil"/>
              <w:bottom w:val="single" w:sz="12" w:space="0" w:color="auto"/>
              <w:right w:val="single" w:sz="4" w:space="0" w:color="auto"/>
            </w:tcBorders>
          </w:tcPr>
          <w:p w14:paraId="4A8DF424" w14:textId="77777777" w:rsidR="00524706" w:rsidRPr="006B22AB" w:rsidRDefault="00524706">
            <w:pPr>
              <w:spacing w:before="20" w:after="20"/>
              <w:rPr>
                <w:rFonts w:ascii="Source Sans Pro" w:hAnsi="Source Sans Pro"/>
                <w:b/>
                <w:sz w:val="22"/>
                <w:szCs w:val="22"/>
              </w:rPr>
            </w:pPr>
          </w:p>
        </w:tc>
      </w:tr>
      <w:tr w:rsidR="00524706" w:rsidRPr="006B22AB" w14:paraId="4426397E"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12" w:space="0" w:color="auto"/>
              <w:right w:val="single" w:sz="0" w:space="0" w:color="000000" w:themeColor="text1"/>
            </w:tcBorders>
          </w:tcPr>
          <w:p w14:paraId="2B154417"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12" w:space="0" w:color="auto"/>
              <w:right w:val="single" w:sz="0" w:space="0" w:color="000000" w:themeColor="text1"/>
            </w:tcBorders>
          </w:tcPr>
          <w:p w14:paraId="611F451E" w14:textId="110294DB"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4" w:space="0" w:color="auto"/>
              <w:bottom w:val="single" w:sz="12" w:space="0" w:color="auto"/>
              <w:right w:val="single" w:sz="4" w:space="0" w:color="auto"/>
            </w:tcBorders>
          </w:tcPr>
          <w:p w14:paraId="07589EB2" w14:textId="01B28823" w:rsidR="00524706" w:rsidRPr="002B7EAE" w:rsidRDefault="00524706" w:rsidP="00524706">
            <w:pPr>
              <w:tabs>
                <w:tab w:val="left" w:pos="-1440"/>
                <w:tab w:val="left" w:pos="-720"/>
                <w:tab w:val="left" w:pos="-480"/>
                <w:tab w:val="left" w:pos="0"/>
              </w:tabs>
              <w:spacing w:before="20" w:after="20"/>
              <w:rPr>
                <w:rFonts w:ascii="Source Sans Pro" w:hAnsi="Source Sans Pro" w:cs="Arial"/>
                <w:snapToGrid/>
                <w:sz w:val="22"/>
                <w:szCs w:val="22"/>
              </w:rPr>
            </w:pPr>
            <w:r w:rsidRPr="002B7EAE">
              <w:rPr>
                <w:rFonts w:ascii="Source Sans Pro" w:hAnsi="Source Sans Pro" w:cs="Arial"/>
                <w:snapToGrid/>
                <w:sz w:val="22"/>
                <w:szCs w:val="22"/>
              </w:rPr>
              <w:t xml:space="preserve">Order of Consideration is applied correctly when two or more applicants are being considered, and at least one is a preference eligible. Candidates are considered either in </w:t>
            </w:r>
            <w:r w:rsidRPr="002B7EAE">
              <w:rPr>
                <w:rFonts w:ascii="Source Sans Pro" w:hAnsi="Source Sans Pro" w:cs="Arial"/>
                <w:b/>
                <w:bCs/>
                <w:snapToGrid/>
                <w:sz w:val="22"/>
                <w:szCs w:val="22"/>
              </w:rPr>
              <w:t>Ranked Order</w:t>
            </w:r>
            <w:r w:rsidRPr="002B7EAE">
              <w:rPr>
                <w:rFonts w:ascii="Source Sans Pro" w:hAnsi="Source Sans Pro" w:cs="Arial"/>
                <w:snapToGrid/>
                <w:sz w:val="22"/>
                <w:szCs w:val="22"/>
              </w:rPr>
              <w:t xml:space="preserve"> (A, B, or C, in order of numerical ranking); </w:t>
            </w:r>
            <w:r w:rsidRPr="002B7EAE">
              <w:rPr>
                <w:rFonts w:ascii="Source Sans Pro" w:hAnsi="Source Sans Pro" w:cs="Arial"/>
                <w:b/>
                <w:bCs/>
                <w:snapToGrid/>
                <w:sz w:val="22"/>
                <w:szCs w:val="22"/>
              </w:rPr>
              <w:t>Professional Order</w:t>
            </w:r>
            <w:r w:rsidRPr="002B7EAE">
              <w:rPr>
                <w:rFonts w:ascii="Source Sans Pro" w:hAnsi="Source Sans Pro" w:cs="Arial"/>
                <w:snapToGrid/>
                <w:sz w:val="22"/>
                <w:szCs w:val="22"/>
              </w:rPr>
              <w:t xml:space="preserve"> (professional and scientific positions at GS-9 and above); </w:t>
            </w:r>
            <w:r w:rsidRPr="002B7EAE">
              <w:rPr>
                <w:rFonts w:ascii="Source Sans Pro" w:hAnsi="Source Sans Pro" w:cs="Arial"/>
                <w:b/>
                <w:bCs/>
                <w:snapToGrid/>
                <w:sz w:val="22"/>
                <w:szCs w:val="22"/>
              </w:rPr>
              <w:t>Unranked Order</w:t>
            </w:r>
            <w:r w:rsidRPr="002B7EAE">
              <w:rPr>
                <w:rFonts w:ascii="Source Sans Pro" w:hAnsi="Source Sans Pro" w:cs="Arial"/>
                <w:snapToGrid/>
                <w:sz w:val="22"/>
                <w:szCs w:val="22"/>
              </w:rPr>
              <w:t xml:space="preserve"> (numerical scores not assigned); or under a </w:t>
            </w:r>
            <w:r w:rsidRPr="002B7EAE">
              <w:rPr>
                <w:rFonts w:ascii="Source Sans Pro" w:hAnsi="Source Sans Pro" w:cs="Arial"/>
                <w:b/>
                <w:bCs/>
                <w:snapToGrid/>
                <w:sz w:val="22"/>
                <w:szCs w:val="22"/>
              </w:rPr>
              <w:t>Special Agency Plan</w:t>
            </w:r>
            <w:r w:rsidRPr="002B7EAE">
              <w:rPr>
                <w:rFonts w:ascii="Source Sans Pro" w:hAnsi="Source Sans Pro" w:cs="Arial"/>
                <w:snapToGrid/>
                <w:sz w:val="22"/>
                <w:szCs w:val="22"/>
              </w:rPr>
              <w:t>. Special rules apply for candidates on Reemployment Lists (RL). Establishment of RLs is optional. [</w:t>
            </w:r>
            <w:hyperlink r:id="rId31" w:history="1">
              <w:r w:rsidRPr="00E65C1C">
                <w:rPr>
                  <w:rStyle w:val="Hyperlink"/>
                  <w:rFonts w:ascii="Source Sans Pro" w:hAnsi="Source Sans Pro" w:cs="Arial"/>
                  <w:snapToGrid/>
                  <w:sz w:val="22"/>
                  <w:szCs w:val="22"/>
                </w:rPr>
                <w:t>5 CFR 302.304</w:t>
              </w:r>
            </w:hyperlink>
            <w:r w:rsidRPr="002B7EAE">
              <w:rPr>
                <w:rFonts w:ascii="Source Sans Pro" w:hAnsi="Source Sans Pro" w:cs="Arial"/>
                <w:snapToGrid/>
                <w:sz w:val="22"/>
                <w:szCs w:val="22"/>
              </w:rPr>
              <w:t>]</w:t>
            </w:r>
          </w:p>
          <w:p w14:paraId="07AB732F" w14:textId="2439DC17" w:rsidR="00524706" w:rsidRPr="00B37286" w:rsidRDefault="00B37286" w:rsidP="1FFFE7B1">
            <w:pPr>
              <w:tabs>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sz w:val="18"/>
                <w:szCs w:val="18"/>
              </w:rPr>
            </w:pPr>
            <w:r w:rsidRPr="1FFFE7B1">
              <w:rPr>
                <w:rFonts w:ascii="Source Sans Pro" w:hAnsi="Source Sans Pro" w:cs="Arial"/>
                <w:b/>
                <w:bCs/>
                <w:i/>
                <w:iCs/>
                <w:snapToGrid/>
                <w:sz w:val="18"/>
                <w:szCs w:val="18"/>
              </w:rPr>
              <w:lastRenderedPageBreak/>
              <w:t>*</w:t>
            </w:r>
            <w:r w:rsidR="00524706" w:rsidRPr="1FFFE7B1">
              <w:rPr>
                <w:rFonts w:ascii="Source Sans Pro" w:hAnsi="Source Sans Pro" w:cs="Arial"/>
                <w:b/>
                <w:bCs/>
                <w:i/>
                <w:iCs/>
                <w:snapToGrid/>
                <w:sz w:val="18"/>
                <w:szCs w:val="18"/>
              </w:rPr>
              <w:t xml:space="preserve">Note: Agencies may use a Category Rating-Like ranking and selection procedure under a Special Agency Plan, </w:t>
            </w:r>
            <w:proofErr w:type="gramStart"/>
            <w:r w:rsidR="00524706" w:rsidRPr="1FFFE7B1">
              <w:rPr>
                <w:rFonts w:ascii="Source Sans Pro" w:hAnsi="Source Sans Pro" w:cs="Arial"/>
                <w:b/>
                <w:bCs/>
                <w:i/>
                <w:iCs/>
                <w:snapToGrid/>
                <w:sz w:val="18"/>
                <w:szCs w:val="18"/>
              </w:rPr>
              <w:t>as long as</w:t>
            </w:r>
            <w:proofErr w:type="gramEnd"/>
            <w:r w:rsidR="00524706" w:rsidRPr="1FFFE7B1">
              <w:rPr>
                <w:rFonts w:ascii="Source Sans Pro" w:hAnsi="Source Sans Pro" w:cs="Arial"/>
                <w:b/>
                <w:bCs/>
                <w:i/>
                <w:iCs/>
                <w:snapToGrid/>
                <w:sz w:val="18"/>
                <w:szCs w:val="18"/>
              </w:rPr>
              <w:t xml:space="preserve"> preference eligibles receive as much preference as they otherwise would have. [</w:t>
            </w:r>
            <w:hyperlink r:id="rId32">
              <w:r w:rsidR="00524706" w:rsidRPr="1FFFE7B1">
                <w:rPr>
                  <w:rStyle w:val="Hyperlink"/>
                  <w:rFonts w:ascii="Source Sans Pro" w:hAnsi="Source Sans Pro" w:cs="Arial"/>
                  <w:b/>
                  <w:bCs/>
                  <w:i/>
                  <w:iCs/>
                  <w:sz w:val="18"/>
                  <w:szCs w:val="18"/>
                </w:rPr>
                <w:t>5 CFR 302.105</w:t>
              </w:r>
            </w:hyperlink>
            <w:r w:rsidR="00524706" w:rsidRPr="1FFFE7B1">
              <w:rPr>
                <w:rFonts w:ascii="Source Sans Pro" w:hAnsi="Source Sans Pro" w:cs="Arial"/>
                <w:b/>
                <w:bCs/>
                <w:i/>
                <w:iCs/>
                <w:snapToGrid/>
                <w:sz w:val="18"/>
                <w:szCs w:val="18"/>
              </w:rPr>
              <w:t>]</w:t>
            </w:r>
          </w:p>
        </w:tc>
        <w:tc>
          <w:tcPr>
            <w:tcW w:w="3907" w:type="dxa"/>
            <w:tcBorders>
              <w:top w:val="single" w:sz="2" w:space="0" w:color="auto"/>
              <w:left w:val="nil"/>
              <w:bottom w:val="single" w:sz="12" w:space="0" w:color="auto"/>
              <w:right w:val="single" w:sz="4" w:space="0" w:color="auto"/>
            </w:tcBorders>
          </w:tcPr>
          <w:p w14:paraId="576E7909" w14:textId="77777777" w:rsidR="00524706" w:rsidRPr="006B22AB" w:rsidRDefault="00524706">
            <w:pPr>
              <w:spacing w:before="20" w:after="20"/>
              <w:rPr>
                <w:rFonts w:ascii="Source Sans Pro" w:hAnsi="Source Sans Pro"/>
                <w:b/>
                <w:sz w:val="22"/>
                <w:szCs w:val="22"/>
              </w:rPr>
            </w:pPr>
          </w:p>
        </w:tc>
      </w:tr>
      <w:tr w:rsidR="00524706" w:rsidRPr="006B22AB" w14:paraId="2D3AF3C6"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12" w:space="0" w:color="auto"/>
              <w:right w:val="single" w:sz="0" w:space="0" w:color="000000" w:themeColor="text1"/>
            </w:tcBorders>
          </w:tcPr>
          <w:p w14:paraId="1C4DC679"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12" w:space="0" w:color="auto"/>
              <w:right w:val="single" w:sz="0" w:space="0" w:color="000000" w:themeColor="text1"/>
            </w:tcBorders>
          </w:tcPr>
          <w:p w14:paraId="6EC3C8FA" w14:textId="77777777"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4" w:space="0" w:color="auto"/>
              <w:bottom w:val="single" w:sz="12" w:space="0" w:color="auto"/>
              <w:right w:val="single" w:sz="4" w:space="0" w:color="auto"/>
            </w:tcBorders>
          </w:tcPr>
          <w:p w14:paraId="3540ACEE" w14:textId="5DB18636" w:rsidR="00524706" w:rsidRPr="002B7EAE"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i/>
                <w:snapToGrid/>
                <w:sz w:val="22"/>
                <w:szCs w:val="22"/>
              </w:rPr>
            </w:pPr>
            <w:r w:rsidRPr="002B7EAE">
              <w:rPr>
                <w:rFonts w:ascii="Source Sans Pro" w:hAnsi="Source Sans Pro" w:cs="Arial"/>
                <w:b/>
                <w:snapToGrid/>
                <w:sz w:val="22"/>
                <w:szCs w:val="22"/>
                <w:u w:val="single"/>
              </w:rPr>
              <w:t>Ranked Order A</w:t>
            </w:r>
            <w:r w:rsidRPr="002B7EAE">
              <w:rPr>
                <w:rFonts w:ascii="Source Sans Pro" w:hAnsi="Source Sans Pro" w:cs="Arial"/>
                <w:b/>
                <w:snapToGrid/>
                <w:sz w:val="22"/>
                <w:szCs w:val="22"/>
              </w:rPr>
              <w:t>:</w:t>
            </w:r>
            <w:r w:rsidRPr="002B7EAE">
              <w:rPr>
                <w:rFonts w:ascii="Source Sans Pro" w:hAnsi="Source Sans Pro" w:cs="Arial"/>
                <w:snapToGrid/>
                <w:sz w:val="22"/>
                <w:szCs w:val="22"/>
              </w:rPr>
              <w:t xml:space="preserve"> </w:t>
            </w:r>
          </w:p>
          <w:p w14:paraId="0D36E388" w14:textId="314FD9F2" w:rsidR="00524706" w:rsidRPr="002B7EAE"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napToGrid/>
                <w:sz w:val="22"/>
                <w:szCs w:val="22"/>
              </w:rPr>
            </w:pPr>
            <w:r w:rsidRPr="002B7EAE">
              <w:rPr>
                <w:rFonts w:ascii="Source Sans Pro" w:hAnsi="Source Sans Pro" w:cs="Arial"/>
                <w:snapToGrid/>
                <w:sz w:val="22"/>
                <w:szCs w:val="22"/>
              </w:rPr>
              <w:t xml:space="preserve">1. </w:t>
            </w:r>
            <w:r>
              <w:rPr>
                <w:rFonts w:ascii="Source Sans Pro" w:hAnsi="Source Sans Pro" w:cs="Arial"/>
                <w:snapToGrid/>
                <w:sz w:val="22"/>
                <w:szCs w:val="22"/>
              </w:rPr>
              <w:t>C</w:t>
            </w:r>
            <w:r w:rsidRPr="002B7EAE">
              <w:rPr>
                <w:rFonts w:ascii="Source Sans Pro" w:hAnsi="Source Sans Pro" w:cs="Arial"/>
                <w:snapToGrid/>
                <w:sz w:val="22"/>
                <w:szCs w:val="22"/>
              </w:rPr>
              <w:t>PS/CPs in numerical order</w:t>
            </w:r>
          </w:p>
          <w:p w14:paraId="6D2F58E6" w14:textId="77777777" w:rsid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napToGrid/>
                <w:sz w:val="22"/>
                <w:szCs w:val="22"/>
              </w:rPr>
            </w:pPr>
            <w:r w:rsidRPr="002B7EAE">
              <w:rPr>
                <w:rFonts w:ascii="Source Sans Pro" w:hAnsi="Source Sans Pro" w:cs="Arial"/>
                <w:snapToGrid/>
                <w:sz w:val="22"/>
                <w:szCs w:val="22"/>
              </w:rPr>
              <w:t>2. All others in numerical order</w:t>
            </w:r>
          </w:p>
          <w:p w14:paraId="2831D8C8" w14:textId="77777777" w:rsid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bCs/>
                <w:snapToGrid/>
                <w:sz w:val="18"/>
                <w:szCs w:val="18"/>
              </w:rPr>
            </w:pPr>
            <w:r w:rsidRPr="00524706">
              <w:rPr>
                <w:rFonts w:ascii="Source Sans Pro" w:hAnsi="Source Sans Pro" w:cs="Arial"/>
                <w:b/>
                <w:bCs/>
                <w:snapToGrid/>
                <w:sz w:val="18"/>
                <w:szCs w:val="18"/>
              </w:rPr>
              <w:t>*Note: (Order A must be used when a Reemployment List (RL) has not been established)</w:t>
            </w:r>
          </w:p>
          <w:p w14:paraId="6802016C" w14:textId="36305BB6" w:rsidR="00524706" w:rsidRP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bCs/>
                <w:snapToGrid/>
                <w:sz w:val="18"/>
                <w:szCs w:val="18"/>
              </w:rPr>
            </w:pPr>
            <w:r w:rsidRPr="002B7EAE">
              <w:rPr>
                <w:rFonts w:ascii="Source Sans Pro" w:hAnsi="Source Sans Pro" w:cs="Arial"/>
                <w:snapToGrid/>
                <w:sz w:val="22"/>
                <w:szCs w:val="22"/>
              </w:rPr>
              <w:t>[</w:t>
            </w:r>
            <w:hyperlink r:id="rId33" w:history="1">
              <w:r w:rsidRPr="00E65C1C">
                <w:rPr>
                  <w:rStyle w:val="Hyperlink"/>
                  <w:rFonts w:ascii="Source Sans Pro" w:hAnsi="Source Sans Pro" w:cs="Arial"/>
                  <w:snapToGrid/>
                  <w:sz w:val="22"/>
                  <w:szCs w:val="22"/>
                </w:rPr>
                <w:t>5 CFR 302.304(b)(1</w:t>
              </w:r>
            </w:hyperlink>
            <w:r w:rsidRPr="002B7EAE">
              <w:rPr>
                <w:rFonts w:ascii="Source Sans Pro" w:hAnsi="Source Sans Pro" w:cs="Arial"/>
                <w:snapToGrid/>
                <w:sz w:val="22"/>
                <w:szCs w:val="22"/>
              </w:rPr>
              <w:t>)]</w:t>
            </w:r>
          </w:p>
        </w:tc>
        <w:tc>
          <w:tcPr>
            <w:tcW w:w="3907" w:type="dxa"/>
            <w:tcBorders>
              <w:top w:val="single" w:sz="2" w:space="0" w:color="auto"/>
              <w:left w:val="nil"/>
              <w:bottom w:val="single" w:sz="12" w:space="0" w:color="auto"/>
              <w:right w:val="single" w:sz="4" w:space="0" w:color="auto"/>
            </w:tcBorders>
          </w:tcPr>
          <w:p w14:paraId="2FFD8DF0" w14:textId="77777777" w:rsidR="00524706" w:rsidRPr="006B22AB" w:rsidRDefault="00524706">
            <w:pPr>
              <w:spacing w:before="20" w:after="20"/>
              <w:rPr>
                <w:rFonts w:ascii="Source Sans Pro" w:hAnsi="Source Sans Pro"/>
                <w:b/>
                <w:sz w:val="22"/>
                <w:szCs w:val="22"/>
              </w:rPr>
            </w:pPr>
          </w:p>
        </w:tc>
      </w:tr>
      <w:tr w:rsidR="00524706" w:rsidRPr="006B22AB" w14:paraId="1CB84254"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0" w:space="0" w:color="000000" w:themeColor="text1"/>
              <w:right w:val="single" w:sz="4" w:space="0" w:color="000000" w:themeColor="text1"/>
            </w:tcBorders>
          </w:tcPr>
          <w:p w14:paraId="3DC2C129"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0" w:space="0" w:color="000000" w:themeColor="text1"/>
              <w:right w:val="single" w:sz="4" w:space="0" w:color="000000" w:themeColor="text1"/>
            </w:tcBorders>
          </w:tcPr>
          <w:p w14:paraId="73790E8B" w14:textId="77777777" w:rsidR="00524706" w:rsidRPr="006B22AB" w:rsidRDefault="00524706">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p>
        </w:tc>
        <w:tc>
          <w:tcPr>
            <w:tcW w:w="5183" w:type="dxa"/>
            <w:tcBorders>
              <w:top w:val="single" w:sz="12" w:space="0" w:color="auto"/>
              <w:left w:val="single" w:sz="4" w:space="0" w:color="000000" w:themeColor="text1"/>
              <w:bottom w:val="single" w:sz="0" w:space="0" w:color="000000" w:themeColor="text1"/>
              <w:right w:val="single" w:sz="4" w:space="0" w:color="000000" w:themeColor="text1"/>
            </w:tcBorders>
          </w:tcPr>
          <w:p w14:paraId="44B0136E" w14:textId="42626324"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b/>
                <w:sz w:val="22"/>
                <w:szCs w:val="22"/>
                <w:u w:val="single"/>
              </w:rPr>
              <w:t>Ranked Order B</w:t>
            </w:r>
            <w:r w:rsidRPr="006B22AB">
              <w:rPr>
                <w:rFonts w:ascii="Source Sans Pro" w:hAnsi="Source Sans Pro" w:cs="Arial"/>
                <w:b/>
                <w:sz w:val="22"/>
                <w:szCs w:val="22"/>
              </w:rPr>
              <w:t>:</w:t>
            </w:r>
            <w:r w:rsidRPr="006B22AB">
              <w:rPr>
                <w:rFonts w:ascii="Source Sans Pro" w:hAnsi="Source Sans Pro" w:cs="Arial"/>
                <w:sz w:val="22"/>
                <w:szCs w:val="22"/>
              </w:rPr>
              <w:t xml:space="preserve"> </w:t>
            </w:r>
          </w:p>
          <w:p w14:paraId="31E64917" w14:textId="10F29961"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1. CPS/CPs on the RL in numerical order</w:t>
            </w:r>
          </w:p>
          <w:p w14:paraId="6A8EC0EF" w14:textId="63B0CE98"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2. CPS/CPs not on the RL in numerical order</w:t>
            </w:r>
          </w:p>
          <w:p w14:paraId="018C78E7" w14:textId="7E8F8A12"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3. All others on the RL in numerical order</w:t>
            </w:r>
          </w:p>
          <w:p w14:paraId="44755464" w14:textId="77777777" w:rsid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4. All others not on the RL in numerical order</w:t>
            </w:r>
          </w:p>
          <w:p w14:paraId="062FE3BC" w14:textId="7F2AB478"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w:t>
            </w:r>
            <w:hyperlink r:id="rId34" w:history="1">
              <w:r w:rsidRPr="00E65C1C">
                <w:rPr>
                  <w:rStyle w:val="Hyperlink"/>
                  <w:rFonts w:ascii="Source Sans Pro" w:hAnsi="Source Sans Pro" w:cs="Arial"/>
                  <w:sz w:val="22"/>
                  <w:szCs w:val="22"/>
                </w:rPr>
                <w:t>5 CFR 302.304(b)(2)]</w:t>
              </w:r>
            </w:hyperlink>
          </w:p>
        </w:tc>
        <w:tc>
          <w:tcPr>
            <w:tcW w:w="3907" w:type="dxa"/>
            <w:tcBorders>
              <w:top w:val="single" w:sz="12" w:space="0" w:color="auto"/>
              <w:left w:val="single" w:sz="4" w:space="0" w:color="000000" w:themeColor="text1"/>
              <w:bottom w:val="single" w:sz="0" w:space="0" w:color="000000" w:themeColor="text1"/>
              <w:right w:val="single" w:sz="4" w:space="0" w:color="auto"/>
            </w:tcBorders>
          </w:tcPr>
          <w:p w14:paraId="764052E0" w14:textId="77777777" w:rsidR="00524706" w:rsidRPr="006B22AB" w:rsidRDefault="00524706" w:rsidP="00163167">
            <w:p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42"/>
              <w:rPr>
                <w:rFonts w:ascii="Source Sans Pro" w:hAnsi="Source Sans Pro"/>
                <w:sz w:val="22"/>
                <w:szCs w:val="22"/>
                <w:highlight w:val="yellow"/>
              </w:rPr>
            </w:pPr>
          </w:p>
        </w:tc>
      </w:tr>
      <w:tr w:rsidR="00524706" w:rsidRPr="006B22AB" w14:paraId="40A28172"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0" w:space="0" w:color="000000" w:themeColor="text1"/>
              <w:right w:val="single" w:sz="4" w:space="0" w:color="000000" w:themeColor="text1"/>
            </w:tcBorders>
          </w:tcPr>
          <w:p w14:paraId="030E602C"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0" w:space="0" w:color="000000" w:themeColor="text1"/>
              <w:right w:val="single" w:sz="4" w:space="0" w:color="000000" w:themeColor="text1"/>
            </w:tcBorders>
          </w:tcPr>
          <w:p w14:paraId="598C38CC" w14:textId="77777777" w:rsidR="00524706" w:rsidRPr="006B22AB" w:rsidRDefault="00524706">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p>
        </w:tc>
        <w:tc>
          <w:tcPr>
            <w:tcW w:w="5183" w:type="dxa"/>
            <w:tcBorders>
              <w:top w:val="single" w:sz="12" w:space="0" w:color="auto"/>
              <w:left w:val="single" w:sz="4" w:space="0" w:color="000000" w:themeColor="text1"/>
              <w:bottom w:val="single" w:sz="0" w:space="0" w:color="000000" w:themeColor="text1"/>
              <w:right w:val="single" w:sz="4" w:space="0" w:color="000000" w:themeColor="text1"/>
            </w:tcBorders>
          </w:tcPr>
          <w:p w14:paraId="0BC8B6A6" w14:textId="671B0556"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b/>
                <w:sz w:val="22"/>
                <w:szCs w:val="22"/>
                <w:u w:val="single"/>
              </w:rPr>
              <w:t>Ranked Order C</w:t>
            </w:r>
            <w:r w:rsidRPr="006B22AB">
              <w:rPr>
                <w:rFonts w:ascii="Source Sans Pro" w:hAnsi="Source Sans Pro" w:cs="Arial"/>
                <w:b/>
                <w:sz w:val="22"/>
                <w:szCs w:val="22"/>
              </w:rPr>
              <w:t>:</w:t>
            </w:r>
            <w:r w:rsidRPr="006B22AB">
              <w:rPr>
                <w:rFonts w:ascii="Source Sans Pro" w:hAnsi="Source Sans Pro" w:cs="Arial"/>
                <w:sz w:val="22"/>
                <w:szCs w:val="22"/>
              </w:rPr>
              <w:t xml:space="preserve"> </w:t>
            </w:r>
          </w:p>
          <w:p w14:paraId="2E13AB6A" w14:textId="59FA7A5B"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1</w:t>
            </w:r>
            <w:r>
              <w:rPr>
                <w:rFonts w:ascii="Source Sans Pro" w:hAnsi="Source Sans Pro" w:cs="Arial"/>
                <w:sz w:val="22"/>
                <w:szCs w:val="22"/>
              </w:rPr>
              <w:t>.</w:t>
            </w:r>
            <w:r w:rsidRPr="006B22AB">
              <w:rPr>
                <w:rFonts w:ascii="Source Sans Pro" w:hAnsi="Source Sans Pro" w:cs="Arial"/>
                <w:sz w:val="22"/>
                <w:szCs w:val="22"/>
              </w:rPr>
              <w:t xml:space="preserve"> CPS/CPs on the RL in numerical order</w:t>
            </w:r>
          </w:p>
          <w:p w14:paraId="43A3C252" w14:textId="2296F64B"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2. All others on the RL in numerical order</w:t>
            </w:r>
          </w:p>
          <w:p w14:paraId="7C62A232" w14:textId="62C45FAA"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3. CPS/CPs not on the RL in numerical order</w:t>
            </w:r>
          </w:p>
          <w:p w14:paraId="6FF42FD6" w14:textId="77777777" w:rsid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4. All others not on the RL in numerical order</w:t>
            </w:r>
          </w:p>
          <w:p w14:paraId="736BC885" w14:textId="6F824C77"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sz w:val="22"/>
                <w:szCs w:val="22"/>
                <w:u w:val="single"/>
              </w:rPr>
            </w:pPr>
            <w:r w:rsidRPr="006B22AB">
              <w:rPr>
                <w:rFonts w:ascii="Source Sans Pro" w:hAnsi="Source Sans Pro" w:cs="Arial"/>
                <w:sz w:val="22"/>
                <w:szCs w:val="22"/>
              </w:rPr>
              <w:t>[</w:t>
            </w:r>
            <w:hyperlink r:id="rId35" w:history="1">
              <w:r w:rsidRPr="00E65C1C">
                <w:rPr>
                  <w:rStyle w:val="Hyperlink"/>
                  <w:rFonts w:ascii="Source Sans Pro" w:hAnsi="Source Sans Pro" w:cs="Arial"/>
                  <w:sz w:val="22"/>
                  <w:szCs w:val="22"/>
                </w:rPr>
                <w:t>5 CFR 302.304(b)(3)]</w:t>
              </w:r>
            </w:hyperlink>
          </w:p>
        </w:tc>
        <w:tc>
          <w:tcPr>
            <w:tcW w:w="3907" w:type="dxa"/>
            <w:tcBorders>
              <w:top w:val="single" w:sz="12" w:space="0" w:color="auto"/>
              <w:left w:val="single" w:sz="4" w:space="0" w:color="000000" w:themeColor="text1"/>
              <w:bottom w:val="single" w:sz="0" w:space="0" w:color="000000" w:themeColor="text1"/>
              <w:right w:val="single" w:sz="4" w:space="0" w:color="auto"/>
            </w:tcBorders>
          </w:tcPr>
          <w:p w14:paraId="08F88211" w14:textId="77777777" w:rsidR="00524706" w:rsidRPr="006B22AB" w:rsidRDefault="00524706" w:rsidP="00163167">
            <w:p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42"/>
              <w:rPr>
                <w:rFonts w:ascii="Source Sans Pro" w:hAnsi="Source Sans Pro"/>
                <w:sz w:val="22"/>
                <w:szCs w:val="22"/>
                <w:highlight w:val="yellow"/>
              </w:rPr>
            </w:pPr>
          </w:p>
        </w:tc>
      </w:tr>
      <w:tr w:rsidR="00524706" w:rsidRPr="006B22AB" w14:paraId="6960E749"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0" w:space="0" w:color="000000" w:themeColor="text1"/>
              <w:right w:val="single" w:sz="4" w:space="0" w:color="000000" w:themeColor="text1"/>
            </w:tcBorders>
          </w:tcPr>
          <w:p w14:paraId="6F4794C4"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0" w:space="0" w:color="000000" w:themeColor="text1"/>
              <w:right w:val="single" w:sz="4" w:space="0" w:color="000000" w:themeColor="text1"/>
            </w:tcBorders>
          </w:tcPr>
          <w:p w14:paraId="28232009" w14:textId="77777777" w:rsidR="00524706" w:rsidRPr="006B22AB" w:rsidRDefault="00524706">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p>
        </w:tc>
        <w:tc>
          <w:tcPr>
            <w:tcW w:w="5183" w:type="dxa"/>
            <w:tcBorders>
              <w:top w:val="single" w:sz="12" w:space="0" w:color="auto"/>
              <w:left w:val="single" w:sz="4" w:space="0" w:color="000000" w:themeColor="text1"/>
              <w:bottom w:val="single" w:sz="0" w:space="0" w:color="000000" w:themeColor="text1"/>
              <w:right w:val="single" w:sz="4" w:space="0" w:color="000000" w:themeColor="text1"/>
            </w:tcBorders>
          </w:tcPr>
          <w:p w14:paraId="02F6772C" w14:textId="3C041D82"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sz w:val="22"/>
                <w:szCs w:val="22"/>
              </w:rPr>
            </w:pPr>
            <w:r w:rsidRPr="006B22AB">
              <w:rPr>
                <w:rFonts w:ascii="Source Sans Pro" w:hAnsi="Source Sans Pro" w:cs="Arial"/>
                <w:b/>
                <w:sz w:val="22"/>
                <w:szCs w:val="22"/>
                <w:u w:val="single"/>
              </w:rPr>
              <w:t>Professional Order</w:t>
            </w:r>
            <w:r w:rsidRPr="006B22AB">
              <w:rPr>
                <w:rFonts w:ascii="Source Sans Pro" w:hAnsi="Source Sans Pro" w:cs="Arial"/>
                <w:b/>
                <w:sz w:val="22"/>
                <w:szCs w:val="22"/>
              </w:rPr>
              <w:t>:</w:t>
            </w:r>
            <w:r w:rsidRPr="006B22AB">
              <w:rPr>
                <w:rFonts w:ascii="Source Sans Pro" w:hAnsi="Source Sans Pro" w:cs="Arial"/>
                <w:sz w:val="22"/>
                <w:szCs w:val="22"/>
              </w:rPr>
              <w:t xml:space="preserve"> </w:t>
            </w:r>
          </w:p>
          <w:p w14:paraId="6308613C" w14:textId="77777777"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i/>
                <w:sz w:val="22"/>
                <w:szCs w:val="22"/>
              </w:rPr>
            </w:pPr>
            <w:r w:rsidRPr="006B22AB">
              <w:rPr>
                <w:rFonts w:ascii="Source Sans Pro" w:hAnsi="Source Sans Pro" w:cs="Arial"/>
                <w:i/>
                <w:sz w:val="22"/>
                <w:szCs w:val="22"/>
                <w:u w:val="single"/>
              </w:rPr>
              <w:t>If numerically ranked</w:t>
            </w:r>
            <w:r w:rsidRPr="006B22AB">
              <w:rPr>
                <w:rFonts w:ascii="Source Sans Pro" w:hAnsi="Source Sans Pro" w:cs="Arial"/>
                <w:i/>
                <w:sz w:val="22"/>
                <w:szCs w:val="22"/>
              </w:rPr>
              <w:t>:</w:t>
            </w:r>
          </w:p>
          <w:p w14:paraId="53873647" w14:textId="33EC63A3"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1. All eligibles on the RL (if any) in numerical order</w:t>
            </w:r>
          </w:p>
          <w:p w14:paraId="053A28D3" w14:textId="0EB7325E"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 xml:space="preserve">2. All others not on the RL (or if no RL) in numerical order </w:t>
            </w:r>
          </w:p>
          <w:p w14:paraId="233CD0C4" w14:textId="77777777"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p>
          <w:p w14:paraId="6F21A5D3" w14:textId="77777777"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i/>
                <w:sz w:val="22"/>
                <w:szCs w:val="22"/>
                <w:u w:val="single"/>
              </w:rPr>
              <w:t>If not numerically ranked</w:t>
            </w:r>
            <w:r w:rsidRPr="006B22AB">
              <w:rPr>
                <w:rFonts w:ascii="Source Sans Pro" w:hAnsi="Source Sans Pro" w:cs="Arial"/>
                <w:i/>
                <w:sz w:val="22"/>
                <w:szCs w:val="22"/>
              </w:rPr>
              <w:t>:</w:t>
            </w:r>
          </w:p>
          <w:p w14:paraId="78E37973" w14:textId="251404EF"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1. All preference eligibles on the RL (if any)</w:t>
            </w:r>
          </w:p>
          <w:p w14:paraId="49B71CE6" w14:textId="0C0E14ED"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2. All others on the RL (if any)</w:t>
            </w:r>
          </w:p>
          <w:p w14:paraId="10DC8198" w14:textId="1345823F"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3. All other preference eligibles not on the RL (or if no RL)</w:t>
            </w:r>
          </w:p>
          <w:p w14:paraId="0B1EE5BC" w14:textId="5612001A" w:rsid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 xml:space="preserve">4. All other eligibles are not on the RL (or if </w:t>
            </w:r>
            <w:proofErr w:type="gramStart"/>
            <w:r w:rsidRPr="006B22AB">
              <w:rPr>
                <w:rFonts w:ascii="Source Sans Pro" w:hAnsi="Source Sans Pro" w:cs="Arial"/>
                <w:sz w:val="22"/>
                <w:szCs w:val="22"/>
              </w:rPr>
              <w:t>no</w:t>
            </w:r>
            <w:proofErr w:type="gramEnd"/>
            <w:r w:rsidRPr="006B22AB">
              <w:rPr>
                <w:rFonts w:ascii="Source Sans Pro" w:hAnsi="Source Sans Pro" w:cs="Arial"/>
                <w:sz w:val="22"/>
                <w:szCs w:val="22"/>
              </w:rPr>
              <w:t xml:space="preserve"> RL)</w:t>
            </w:r>
          </w:p>
          <w:p w14:paraId="6DC96DC9" w14:textId="47C45CA1" w:rsidR="00524706" w:rsidRPr="00524706"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bCs/>
                <w:iCs/>
                <w:sz w:val="18"/>
                <w:szCs w:val="18"/>
              </w:rPr>
            </w:pPr>
            <w:r w:rsidRPr="00524706">
              <w:rPr>
                <w:rFonts w:ascii="Source Sans Pro" w:hAnsi="Source Sans Pro" w:cs="Arial"/>
                <w:b/>
                <w:bCs/>
                <w:iCs/>
                <w:sz w:val="18"/>
                <w:szCs w:val="18"/>
              </w:rPr>
              <w:t>*Note: Professional and scientific positions at or above GS-9</w:t>
            </w:r>
          </w:p>
          <w:p w14:paraId="6690C46C" w14:textId="6D62BD9F"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sz w:val="22"/>
                <w:szCs w:val="22"/>
                <w:u w:val="single"/>
              </w:rPr>
            </w:pPr>
            <w:r w:rsidRPr="006B22AB">
              <w:rPr>
                <w:rFonts w:ascii="Source Sans Pro" w:hAnsi="Source Sans Pro" w:cs="Arial"/>
                <w:sz w:val="22"/>
                <w:szCs w:val="22"/>
              </w:rPr>
              <w:t>[</w:t>
            </w:r>
            <w:hyperlink r:id="rId36" w:history="1">
              <w:r w:rsidRPr="00E65C1C">
                <w:rPr>
                  <w:rStyle w:val="Hyperlink"/>
                  <w:rFonts w:ascii="Source Sans Pro" w:hAnsi="Source Sans Pro" w:cs="Arial"/>
                  <w:sz w:val="22"/>
                  <w:szCs w:val="22"/>
                </w:rPr>
                <w:t>5 CFR 302.304(b)(4)</w:t>
              </w:r>
            </w:hyperlink>
            <w:r w:rsidRPr="006B22AB">
              <w:rPr>
                <w:rFonts w:ascii="Source Sans Pro" w:hAnsi="Source Sans Pro" w:cs="Arial"/>
                <w:sz w:val="22"/>
                <w:szCs w:val="22"/>
              </w:rPr>
              <w:t>]</w:t>
            </w:r>
          </w:p>
        </w:tc>
        <w:tc>
          <w:tcPr>
            <w:tcW w:w="3907" w:type="dxa"/>
            <w:tcBorders>
              <w:top w:val="single" w:sz="12" w:space="0" w:color="auto"/>
              <w:left w:val="single" w:sz="4" w:space="0" w:color="000000" w:themeColor="text1"/>
              <w:bottom w:val="single" w:sz="0" w:space="0" w:color="000000" w:themeColor="text1"/>
              <w:right w:val="single" w:sz="4" w:space="0" w:color="auto"/>
            </w:tcBorders>
          </w:tcPr>
          <w:p w14:paraId="5ACC4431" w14:textId="77777777" w:rsidR="00524706" w:rsidRPr="006B22AB" w:rsidRDefault="00524706" w:rsidP="00163167">
            <w:p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42"/>
              <w:rPr>
                <w:rFonts w:ascii="Source Sans Pro" w:hAnsi="Source Sans Pro"/>
                <w:sz w:val="22"/>
                <w:szCs w:val="22"/>
                <w:highlight w:val="yellow"/>
              </w:rPr>
            </w:pPr>
          </w:p>
        </w:tc>
      </w:tr>
      <w:tr w:rsidR="00524706" w:rsidRPr="006B22AB" w14:paraId="089B1B94"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0" w:space="0" w:color="000000" w:themeColor="text1"/>
              <w:right w:val="single" w:sz="4" w:space="0" w:color="000000" w:themeColor="text1"/>
            </w:tcBorders>
          </w:tcPr>
          <w:p w14:paraId="19263856"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0" w:space="0" w:color="000000" w:themeColor="text1"/>
              <w:right w:val="single" w:sz="4" w:space="0" w:color="000000" w:themeColor="text1"/>
            </w:tcBorders>
          </w:tcPr>
          <w:p w14:paraId="6A4BF6F5" w14:textId="77777777" w:rsidR="00524706" w:rsidRPr="006B22AB" w:rsidRDefault="00524706">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p>
        </w:tc>
        <w:tc>
          <w:tcPr>
            <w:tcW w:w="5183" w:type="dxa"/>
            <w:tcBorders>
              <w:top w:val="single" w:sz="12" w:space="0" w:color="auto"/>
              <w:left w:val="single" w:sz="4" w:space="0" w:color="000000" w:themeColor="text1"/>
              <w:bottom w:val="single" w:sz="0" w:space="0" w:color="000000" w:themeColor="text1"/>
              <w:right w:val="single" w:sz="4" w:space="0" w:color="000000" w:themeColor="text1"/>
            </w:tcBorders>
          </w:tcPr>
          <w:p w14:paraId="23C1C746" w14:textId="7838DB3A" w:rsidR="00524706" w:rsidRPr="006B22AB" w:rsidRDefault="00524706" w:rsidP="00524706">
            <w:pPr>
              <w:tabs>
                <w:tab w:val="left" w:pos="-498"/>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sz w:val="22"/>
                <w:szCs w:val="22"/>
              </w:rPr>
            </w:pPr>
            <w:r w:rsidRPr="006B22AB">
              <w:rPr>
                <w:rFonts w:ascii="Source Sans Pro" w:hAnsi="Source Sans Pro" w:cs="Arial"/>
                <w:b/>
                <w:sz w:val="22"/>
                <w:szCs w:val="22"/>
                <w:u w:val="single"/>
              </w:rPr>
              <w:t>Unranked Order</w:t>
            </w:r>
            <w:r w:rsidRPr="006B22AB">
              <w:rPr>
                <w:rFonts w:ascii="Source Sans Pro" w:hAnsi="Source Sans Pro" w:cs="Arial"/>
                <w:b/>
                <w:sz w:val="22"/>
                <w:szCs w:val="22"/>
              </w:rPr>
              <w:t>:</w:t>
            </w:r>
            <w:r w:rsidRPr="006B22AB">
              <w:rPr>
                <w:rFonts w:ascii="Source Sans Pro" w:hAnsi="Source Sans Pro" w:cs="Arial"/>
                <w:sz w:val="22"/>
                <w:szCs w:val="22"/>
              </w:rPr>
              <w:t xml:space="preserve"> </w:t>
            </w:r>
          </w:p>
          <w:p w14:paraId="5C0685A5"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i/>
                <w:sz w:val="22"/>
                <w:szCs w:val="22"/>
              </w:rPr>
            </w:pPr>
            <w:r w:rsidRPr="006B22AB">
              <w:rPr>
                <w:rFonts w:ascii="Source Sans Pro" w:hAnsi="Source Sans Pro" w:cs="Arial"/>
                <w:i/>
                <w:sz w:val="22"/>
                <w:szCs w:val="22"/>
              </w:rPr>
              <w:t>(No numerical scores have been assigned)</w:t>
            </w:r>
          </w:p>
          <w:p w14:paraId="0141F425"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i/>
                <w:sz w:val="22"/>
                <w:szCs w:val="22"/>
                <w:u w:val="single"/>
              </w:rPr>
              <w:t>By preference status</w:t>
            </w:r>
            <w:r w:rsidRPr="006B22AB">
              <w:rPr>
                <w:rFonts w:ascii="Source Sans Pro" w:hAnsi="Source Sans Pro" w:cs="Arial"/>
                <w:sz w:val="22"/>
                <w:szCs w:val="22"/>
              </w:rPr>
              <w:t>:</w:t>
            </w:r>
          </w:p>
          <w:p w14:paraId="5A3FE3D1"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lastRenderedPageBreak/>
              <w:t xml:space="preserve">1. CPS/CPs on the RL </w:t>
            </w:r>
          </w:p>
          <w:p w14:paraId="6013A17E"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2. CPS/CPs not on the RL</w:t>
            </w:r>
          </w:p>
          <w:p w14:paraId="6C273889"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3. Other 10 pt. preference eligibles on the RL</w:t>
            </w:r>
          </w:p>
          <w:p w14:paraId="37B0D0D6"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4. Other 10 pt. preference eligibles not on the RL</w:t>
            </w:r>
          </w:p>
          <w:p w14:paraId="15487F55"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5. 5 pt. preference eligibles on the RL</w:t>
            </w:r>
          </w:p>
          <w:p w14:paraId="19498E56" w14:textId="77777777" w:rsidR="00524706"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6. 5 pt. preference eligibles not on the RL</w:t>
            </w:r>
          </w:p>
          <w:p w14:paraId="35E64465" w14:textId="77777777" w:rsidR="00524706"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7. 0 pt. preference eligibles on the RL</w:t>
            </w:r>
          </w:p>
          <w:p w14:paraId="5DDAB7A6"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8. 0 pt. preference eligibles not on the RL</w:t>
            </w:r>
          </w:p>
          <w:p w14:paraId="2AC436CB" w14:textId="77777777" w:rsidR="00524706" w:rsidRPr="006B22AB"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 xml:space="preserve">9. </w:t>
            </w:r>
            <w:r w:rsidRPr="006B22AB">
              <w:rPr>
                <w:rFonts w:ascii="Source Sans Pro" w:hAnsi="Source Sans Pro" w:cs="Arial"/>
                <w:sz w:val="22"/>
                <w:szCs w:val="22"/>
              </w:rPr>
              <w:t>Non-preference eligibles on the RL</w:t>
            </w:r>
          </w:p>
          <w:p w14:paraId="6CBCD8BF" w14:textId="77777777" w:rsidR="00524706" w:rsidRDefault="00524706"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10</w:t>
            </w:r>
            <w:r w:rsidRPr="006B22AB">
              <w:rPr>
                <w:rFonts w:ascii="Source Sans Pro" w:hAnsi="Source Sans Pro" w:cs="Arial"/>
                <w:sz w:val="22"/>
                <w:szCs w:val="22"/>
              </w:rPr>
              <w:t>.Non-preference eligibles not on the RL</w:t>
            </w:r>
          </w:p>
          <w:p w14:paraId="7F4E0C49" w14:textId="3B36C405" w:rsidR="00E65C1C" w:rsidRPr="006B22AB" w:rsidRDefault="00E65C1C" w:rsidP="00524706">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b/>
                <w:sz w:val="22"/>
                <w:szCs w:val="22"/>
                <w:u w:val="single"/>
              </w:rPr>
            </w:pPr>
            <w:r w:rsidRPr="006B22AB">
              <w:rPr>
                <w:rFonts w:ascii="Source Sans Pro" w:hAnsi="Source Sans Pro" w:cs="Arial"/>
                <w:sz w:val="22"/>
                <w:szCs w:val="22"/>
              </w:rPr>
              <w:t>[</w:t>
            </w:r>
            <w:hyperlink r:id="rId37" w:history="1">
              <w:r w:rsidRPr="00E65C1C">
                <w:rPr>
                  <w:rStyle w:val="Hyperlink"/>
                  <w:rFonts w:ascii="Source Sans Pro" w:hAnsi="Source Sans Pro" w:cs="Arial"/>
                  <w:sz w:val="22"/>
                  <w:szCs w:val="22"/>
                </w:rPr>
                <w:t>5 CFR 302.304(b)(5)</w:t>
              </w:r>
            </w:hyperlink>
            <w:r w:rsidRPr="006B22AB">
              <w:rPr>
                <w:rFonts w:ascii="Source Sans Pro" w:hAnsi="Source Sans Pro" w:cs="Arial"/>
                <w:sz w:val="22"/>
                <w:szCs w:val="22"/>
              </w:rPr>
              <w:t>]</w:t>
            </w:r>
          </w:p>
        </w:tc>
        <w:tc>
          <w:tcPr>
            <w:tcW w:w="3907" w:type="dxa"/>
            <w:tcBorders>
              <w:top w:val="single" w:sz="12" w:space="0" w:color="auto"/>
              <w:left w:val="single" w:sz="4" w:space="0" w:color="000000" w:themeColor="text1"/>
              <w:bottom w:val="single" w:sz="0" w:space="0" w:color="000000" w:themeColor="text1"/>
              <w:right w:val="single" w:sz="4" w:space="0" w:color="auto"/>
            </w:tcBorders>
          </w:tcPr>
          <w:p w14:paraId="703A5350" w14:textId="77777777" w:rsidR="00524706" w:rsidRPr="006B22AB" w:rsidRDefault="00524706" w:rsidP="00163167">
            <w:p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42"/>
              <w:rPr>
                <w:rFonts w:ascii="Source Sans Pro" w:hAnsi="Source Sans Pro"/>
                <w:sz w:val="22"/>
                <w:szCs w:val="22"/>
                <w:highlight w:val="yellow"/>
              </w:rPr>
            </w:pPr>
          </w:p>
        </w:tc>
      </w:tr>
      <w:tr w:rsidR="00524706" w:rsidRPr="006B22AB" w14:paraId="4A23ACAA"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12" w:space="0" w:color="auto"/>
              <w:left w:val="single" w:sz="4" w:space="0" w:color="auto"/>
              <w:bottom w:val="single" w:sz="0" w:space="0" w:color="000000" w:themeColor="text1"/>
              <w:right w:val="single" w:sz="4" w:space="0" w:color="000000" w:themeColor="text1"/>
            </w:tcBorders>
          </w:tcPr>
          <w:p w14:paraId="373E7A86" w14:textId="77777777" w:rsidR="00524706" w:rsidRPr="006B22AB" w:rsidRDefault="00524706">
            <w:pPr>
              <w:spacing w:before="20" w:after="20"/>
              <w:rPr>
                <w:rFonts w:ascii="Source Sans Pro" w:hAnsi="Source Sans Pro"/>
                <w:sz w:val="22"/>
                <w:szCs w:val="22"/>
              </w:rPr>
            </w:pPr>
          </w:p>
        </w:tc>
        <w:tc>
          <w:tcPr>
            <w:tcW w:w="540" w:type="dxa"/>
            <w:tcBorders>
              <w:top w:val="single" w:sz="12" w:space="0" w:color="auto"/>
              <w:left w:val="single" w:sz="4" w:space="0" w:color="auto"/>
              <w:bottom w:val="single" w:sz="0" w:space="0" w:color="000000" w:themeColor="text1"/>
              <w:right w:val="single" w:sz="4" w:space="0" w:color="000000" w:themeColor="text1"/>
            </w:tcBorders>
          </w:tcPr>
          <w:p w14:paraId="3CA92E3F" w14:textId="77777777" w:rsidR="00524706" w:rsidRPr="006B22AB" w:rsidRDefault="00524706">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p>
        </w:tc>
        <w:tc>
          <w:tcPr>
            <w:tcW w:w="5183" w:type="dxa"/>
            <w:tcBorders>
              <w:top w:val="single" w:sz="12" w:space="0" w:color="auto"/>
              <w:left w:val="single" w:sz="4" w:space="0" w:color="000000" w:themeColor="text1"/>
              <w:bottom w:val="single" w:sz="0" w:space="0" w:color="000000" w:themeColor="text1"/>
              <w:right w:val="single" w:sz="4" w:space="0" w:color="000000" w:themeColor="text1"/>
            </w:tcBorders>
          </w:tcPr>
          <w:p w14:paraId="022F9F1C" w14:textId="77777777"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i/>
                <w:sz w:val="22"/>
                <w:szCs w:val="22"/>
                <w:u w:val="single"/>
              </w:rPr>
            </w:pPr>
            <w:r w:rsidRPr="006B22AB">
              <w:rPr>
                <w:rFonts w:ascii="Source Sans Pro" w:hAnsi="Source Sans Pro" w:cs="Arial"/>
                <w:i/>
                <w:sz w:val="22"/>
                <w:szCs w:val="22"/>
                <w:u w:val="single"/>
              </w:rPr>
              <w:t>By Reemployment List (RL) status</w:t>
            </w:r>
            <w:r w:rsidRPr="006B22AB">
              <w:rPr>
                <w:rFonts w:ascii="Source Sans Pro" w:hAnsi="Source Sans Pro" w:cs="Arial"/>
                <w:i/>
                <w:sz w:val="22"/>
                <w:szCs w:val="22"/>
              </w:rPr>
              <w:t>:</w:t>
            </w:r>
          </w:p>
          <w:p w14:paraId="77F7A100" w14:textId="61DB12D8"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1. CPS/CPs on the RL</w:t>
            </w:r>
          </w:p>
          <w:p w14:paraId="71E8872B" w14:textId="62EE0FA5"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2. Other 10 pt. preference eligibles on the RL</w:t>
            </w:r>
          </w:p>
          <w:p w14:paraId="00966B72" w14:textId="60457032" w:rsidR="00524706"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sidRPr="006B22AB">
              <w:rPr>
                <w:rFonts w:ascii="Source Sans Pro" w:hAnsi="Source Sans Pro" w:cs="Arial"/>
                <w:sz w:val="22"/>
                <w:szCs w:val="22"/>
              </w:rPr>
              <w:t>3. 5 pt. preference eligibles on the RL</w:t>
            </w:r>
          </w:p>
          <w:p w14:paraId="50645BFD" w14:textId="3B810910"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4. 0 pt. preference eligibles on the RL</w:t>
            </w:r>
          </w:p>
          <w:p w14:paraId="25A49A68" w14:textId="51300D74"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5</w:t>
            </w:r>
            <w:r w:rsidRPr="006B22AB">
              <w:rPr>
                <w:rFonts w:ascii="Source Sans Pro" w:hAnsi="Source Sans Pro" w:cs="Arial"/>
                <w:sz w:val="22"/>
                <w:szCs w:val="22"/>
              </w:rPr>
              <w:t>. Non-preference eligibles on the RL</w:t>
            </w:r>
          </w:p>
          <w:p w14:paraId="36C43EC8" w14:textId="3FFFBE30"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6</w:t>
            </w:r>
            <w:r w:rsidRPr="006B22AB">
              <w:rPr>
                <w:rFonts w:ascii="Source Sans Pro" w:hAnsi="Source Sans Pro" w:cs="Arial"/>
                <w:sz w:val="22"/>
                <w:szCs w:val="22"/>
              </w:rPr>
              <w:t>. CPS/CPs not on the RL</w:t>
            </w:r>
          </w:p>
          <w:p w14:paraId="21A94A13" w14:textId="104EF453"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7</w:t>
            </w:r>
            <w:r w:rsidRPr="006B22AB">
              <w:rPr>
                <w:rFonts w:ascii="Source Sans Pro" w:hAnsi="Source Sans Pro" w:cs="Arial"/>
                <w:sz w:val="22"/>
                <w:szCs w:val="22"/>
              </w:rPr>
              <w:t>. Other 10 pt. preference eligibles not on the RL</w:t>
            </w:r>
          </w:p>
          <w:p w14:paraId="768B7ABD" w14:textId="1A7186D9" w:rsidR="00524706" w:rsidRPr="006B22AB" w:rsidRDefault="00524706" w:rsidP="002906FE">
            <w:pPr>
              <w:tabs>
                <w:tab w:val="left" w:pos="-498"/>
                <w:tab w:val="left" w:pos="360"/>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60"/>
              <w:rPr>
                <w:rFonts w:ascii="Source Sans Pro" w:hAnsi="Source Sans Pro" w:cs="Arial"/>
                <w:sz w:val="22"/>
                <w:szCs w:val="22"/>
              </w:rPr>
            </w:pPr>
            <w:r>
              <w:rPr>
                <w:rFonts w:ascii="Source Sans Pro" w:hAnsi="Source Sans Pro" w:cs="Arial"/>
                <w:sz w:val="22"/>
                <w:szCs w:val="22"/>
              </w:rPr>
              <w:t>8</w:t>
            </w:r>
            <w:r w:rsidRPr="006B22AB">
              <w:rPr>
                <w:rFonts w:ascii="Source Sans Pro" w:hAnsi="Source Sans Pro" w:cs="Arial"/>
                <w:sz w:val="22"/>
                <w:szCs w:val="22"/>
              </w:rPr>
              <w:t>. 5 pt. preference eligibles not on the RL</w:t>
            </w:r>
          </w:p>
          <w:p w14:paraId="7B9DC425" w14:textId="5E130346" w:rsidR="00524706" w:rsidRDefault="00524706" w:rsidP="002B7EAE">
            <w:pPr>
              <w:pStyle w:val="BodyText2"/>
              <w:rPr>
                <w:rFonts w:ascii="Source Sans Pro" w:hAnsi="Source Sans Pro" w:cs="Arial"/>
                <w:i w:val="0"/>
                <w:sz w:val="22"/>
                <w:szCs w:val="22"/>
              </w:rPr>
            </w:pPr>
            <w:r>
              <w:rPr>
                <w:rFonts w:ascii="Source Sans Pro" w:hAnsi="Source Sans Pro" w:cs="Arial"/>
                <w:i w:val="0"/>
                <w:sz w:val="22"/>
                <w:szCs w:val="22"/>
              </w:rPr>
              <w:t>9</w:t>
            </w:r>
            <w:r w:rsidRPr="006B22AB">
              <w:rPr>
                <w:rFonts w:ascii="Source Sans Pro" w:hAnsi="Source Sans Pro" w:cs="Arial"/>
                <w:i w:val="0"/>
                <w:sz w:val="22"/>
                <w:szCs w:val="22"/>
              </w:rPr>
              <w:t xml:space="preserve">. </w:t>
            </w:r>
            <w:r>
              <w:rPr>
                <w:rFonts w:ascii="Source Sans Pro" w:hAnsi="Source Sans Pro" w:cs="Arial"/>
                <w:i w:val="0"/>
                <w:sz w:val="22"/>
                <w:szCs w:val="22"/>
              </w:rPr>
              <w:t>0 pt. preference eligibles not on the RL</w:t>
            </w:r>
          </w:p>
          <w:p w14:paraId="65318FCF" w14:textId="77777777" w:rsidR="00524706" w:rsidRDefault="00524706" w:rsidP="002B7EAE">
            <w:pPr>
              <w:pStyle w:val="BodyText2"/>
              <w:rPr>
                <w:rFonts w:ascii="Source Sans Pro" w:hAnsi="Source Sans Pro" w:cs="Arial"/>
                <w:i w:val="0"/>
                <w:sz w:val="22"/>
                <w:szCs w:val="22"/>
              </w:rPr>
            </w:pPr>
            <w:r>
              <w:rPr>
                <w:rFonts w:ascii="Source Sans Pro" w:hAnsi="Source Sans Pro" w:cs="Arial"/>
                <w:i w:val="0"/>
                <w:sz w:val="22"/>
                <w:szCs w:val="22"/>
              </w:rPr>
              <w:t>10.</w:t>
            </w:r>
            <w:r w:rsidRPr="006B22AB">
              <w:rPr>
                <w:rFonts w:ascii="Source Sans Pro" w:hAnsi="Source Sans Pro" w:cs="Arial"/>
                <w:i w:val="0"/>
                <w:sz w:val="22"/>
                <w:szCs w:val="22"/>
              </w:rPr>
              <w:t>Non-preference eligibles not on the RL</w:t>
            </w:r>
          </w:p>
          <w:p w14:paraId="2C8D1412" w14:textId="7DEFF0AC" w:rsidR="00E65C1C" w:rsidRPr="006B22AB" w:rsidRDefault="007F0A34" w:rsidP="002B7EAE">
            <w:pPr>
              <w:pStyle w:val="BodyText2"/>
              <w:rPr>
                <w:rFonts w:ascii="Source Sans Pro" w:hAnsi="Source Sans Pro" w:cs="Arial"/>
                <w:i w:val="0"/>
                <w:sz w:val="22"/>
                <w:szCs w:val="22"/>
              </w:rPr>
            </w:pPr>
            <w:r>
              <w:rPr>
                <w:rFonts w:ascii="Source Sans Pro" w:hAnsi="Source Sans Pro" w:cs="Arial"/>
                <w:i w:val="0"/>
                <w:sz w:val="22"/>
                <w:szCs w:val="22"/>
              </w:rPr>
              <w:t>[</w:t>
            </w:r>
            <w:hyperlink r:id="rId38" w:history="1">
              <w:r w:rsidRPr="007F0A34">
                <w:rPr>
                  <w:rStyle w:val="Hyperlink"/>
                  <w:rFonts w:ascii="Source Sans Pro" w:hAnsi="Source Sans Pro" w:cs="Arial"/>
                  <w:i w:val="0"/>
                  <w:sz w:val="22"/>
                  <w:szCs w:val="22"/>
                </w:rPr>
                <w:t>5 CFR 302.304 (b)(5)(ii)</w:t>
              </w:r>
            </w:hyperlink>
            <w:r>
              <w:rPr>
                <w:rFonts w:ascii="Source Sans Pro" w:hAnsi="Source Sans Pro" w:cs="Arial"/>
                <w:i w:val="0"/>
                <w:sz w:val="22"/>
                <w:szCs w:val="22"/>
              </w:rPr>
              <w:t>]</w:t>
            </w:r>
          </w:p>
        </w:tc>
        <w:tc>
          <w:tcPr>
            <w:tcW w:w="3907" w:type="dxa"/>
            <w:tcBorders>
              <w:top w:val="single" w:sz="12" w:space="0" w:color="auto"/>
              <w:left w:val="single" w:sz="4" w:space="0" w:color="000000" w:themeColor="text1"/>
              <w:bottom w:val="single" w:sz="0" w:space="0" w:color="000000" w:themeColor="text1"/>
              <w:right w:val="single" w:sz="4" w:space="0" w:color="auto"/>
            </w:tcBorders>
          </w:tcPr>
          <w:p w14:paraId="3B47BCD3" w14:textId="77777777" w:rsidR="00524706" w:rsidRPr="006B22AB" w:rsidRDefault="00524706" w:rsidP="00163167">
            <w:p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42"/>
              <w:rPr>
                <w:rFonts w:ascii="Source Sans Pro" w:hAnsi="Source Sans Pro"/>
                <w:sz w:val="22"/>
                <w:szCs w:val="22"/>
                <w:highlight w:val="yellow"/>
              </w:rPr>
            </w:pPr>
          </w:p>
        </w:tc>
      </w:tr>
      <w:tr w:rsidR="00524706" w:rsidRPr="006B22AB" w14:paraId="7B0F3E96"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4" w:space="0" w:color="auto"/>
              <w:left w:val="single" w:sz="4" w:space="0" w:color="auto"/>
              <w:bottom w:val="single" w:sz="2" w:space="0" w:color="auto"/>
              <w:right w:val="single" w:sz="4" w:space="0" w:color="auto"/>
            </w:tcBorders>
          </w:tcPr>
          <w:p w14:paraId="5248CB8F"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6B22AB">
              <w:rPr>
                <w:rFonts w:ascii="Source Sans Pro" w:hAnsi="Source Sans Pro"/>
                <w:sz w:val="22"/>
                <w:szCs w:val="22"/>
              </w:rPr>
              <w:br w:type="page"/>
            </w:r>
          </w:p>
        </w:tc>
        <w:tc>
          <w:tcPr>
            <w:tcW w:w="540" w:type="dxa"/>
            <w:tcBorders>
              <w:top w:val="single" w:sz="4" w:space="0" w:color="auto"/>
              <w:left w:val="single" w:sz="4" w:space="0" w:color="auto"/>
              <w:bottom w:val="single" w:sz="2" w:space="0" w:color="auto"/>
              <w:right w:val="single" w:sz="4" w:space="0" w:color="auto"/>
            </w:tcBorders>
          </w:tcPr>
          <w:p w14:paraId="55A3D092" w14:textId="650A2C0D"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183" w:type="dxa"/>
            <w:tcBorders>
              <w:top w:val="single" w:sz="4" w:space="0" w:color="auto"/>
              <w:left w:val="single" w:sz="4" w:space="0" w:color="auto"/>
              <w:bottom w:val="single" w:sz="2" w:space="0" w:color="auto"/>
              <w:right w:val="single" w:sz="4" w:space="0" w:color="auto"/>
            </w:tcBorders>
          </w:tcPr>
          <w:p w14:paraId="08855094" w14:textId="77777777" w:rsidR="00524706" w:rsidRDefault="00524706">
            <w:p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sz w:val="22"/>
                <w:szCs w:val="22"/>
              </w:rPr>
            </w:pPr>
            <w:r w:rsidRPr="006B22AB">
              <w:rPr>
                <w:rFonts w:ascii="Source Sans Pro" w:hAnsi="Source Sans Pro"/>
                <w:sz w:val="22"/>
                <w:szCs w:val="22"/>
              </w:rPr>
              <w:t>Selection and appointment are proper:</w:t>
            </w:r>
          </w:p>
          <w:p w14:paraId="7D70E194" w14:textId="17CA8D44" w:rsidR="00524706" w:rsidRDefault="00524706" w:rsidP="007E7FE7">
            <w:pPr>
              <w:pStyle w:val="ListParagraph"/>
              <w:numPr>
                <w:ilvl w:val="0"/>
                <w:numId w:val="3"/>
              </w:numPr>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bCs/>
                <w:sz w:val="22"/>
                <w:szCs w:val="22"/>
                <w:u w:val="single"/>
              </w:rPr>
            </w:pPr>
            <w:r w:rsidRPr="000E7D21">
              <w:rPr>
                <w:rFonts w:ascii="Source Sans Pro" w:hAnsi="Source Sans Pro"/>
                <w:sz w:val="22"/>
                <w:szCs w:val="22"/>
              </w:rPr>
              <w:t xml:space="preserve">Category Rating-Like or </w:t>
            </w:r>
            <w:proofErr w:type="gramStart"/>
            <w:r w:rsidRPr="000E7D21">
              <w:rPr>
                <w:rFonts w:ascii="Source Sans Pro" w:hAnsi="Source Sans Pro"/>
                <w:sz w:val="22"/>
                <w:szCs w:val="22"/>
              </w:rPr>
              <w:t>other</w:t>
            </w:r>
            <w:proofErr w:type="gramEnd"/>
            <w:r w:rsidRPr="000E7D21">
              <w:rPr>
                <w:rFonts w:ascii="Source Sans Pro" w:hAnsi="Source Sans Pro"/>
                <w:sz w:val="22"/>
                <w:szCs w:val="22"/>
              </w:rPr>
              <w:t xml:space="preserve"> Special Agency Plan </w:t>
            </w:r>
            <w:r>
              <w:rPr>
                <w:rFonts w:ascii="Source Sans Pro" w:hAnsi="Source Sans Pro"/>
                <w:sz w:val="22"/>
                <w:szCs w:val="22"/>
              </w:rPr>
              <w:t>OR</w:t>
            </w:r>
          </w:p>
          <w:p w14:paraId="3DDA9438" w14:textId="0F1CE970" w:rsidR="00524706" w:rsidRPr="000E7D21" w:rsidRDefault="00524706" w:rsidP="0009426B">
            <w:pPr>
              <w:pStyle w:val="ListParagraph"/>
              <w:tabs>
                <w:tab w:val="left" w:pos="-498"/>
                <w:tab w:val="left" w:pos="42"/>
                <w:tab w:val="left" w:pos="51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360"/>
              <w:rPr>
                <w:rFonts w:ascii="Source Sans Pro" w:hAnsi="Source Sans Pro"/>
                <w:bCs/>
                <w:sz w:val="22"/>
                <w:szCs w:val="22"/>
                <w:u w:val="single"/>
              </w:rPr>
            </w:pPr>
          </w:p>
          <w:p w14:paraId="6E8AE439" w14:textId="52A55AE8" w:rsidR="00524706" w:rsidRPr="000E7D21" w:rsidRDefault="00524706">
            <w:pPr>
              <w:numPr>
                <w:ilvl w:val="0"/>
                <w:numId w:val="3"/>
              </w:num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sz w:val="22"/>
                <w:szCs w:val="22"/>
              </w:rPr>
            </w:pPr>
            <w:r w:rsidRPr="006B22AB">
              <w:rPr>
                <w:rFonts w:ascii="Source Sans Pro" w:hAnsi="Source Sans Pro"/>
                <w:sz w:val="22"/>
                <w:szCs w:val="22"/>
              </w:rPr>
              <w:t xml:space="preserve">Selection is from a ranked list. The selectee is among the highest three names available under the order category used for the referral, i.e., Order A, B, or C. </w:t>
            </w:r>
            <w:r w:rsidRPr="006B22AB">
              <w:rPr>
                <w:rFonts w:ascii="Source Sans Pro" w:hAnsi="Source Sans Pro"/>
                <w:sz w:val="22"/>
                <w:szCs w:val="22"/>
              </w:rPr>
              <w:br/>
              <w:t>[</w:t>
            </w:r>
            <w:hyperlink r:id="rId39" w:anchor="p-302.401(a)" w:history="1">
              <w:r w:rsidRPr="00D611D3">
                <w:rPr>
                  <w:rStyle w:val="Hyperlink"/>
                  <w:rFonts w:ascii="Source Sans Pro" w:hAnsi="Source Sans Pro"/>
                  <w:sz w:val="22"/>
                  <w:szCs w:val="22"/>
                </w:rPr>
                <w:t>5 CFR 302.401(a)</w:t>
              </w:r>
            </w:hyperlink>
            <w:r w:rsidRPr="006B22AB">
              <w:rPr>
                <w:rFonts w:ascii="Source Sans Pro" w:hAnsi="Source Sans Pro"/>
                <w:sz w:val="22"/>
                <w:szCs w:val="22"/>
              </w:rPr>
              <w:t>]</w:t>
            </w:r>
            <w:r>
              <w:rPr>
                <w:rFonts w:ascii="Source Sans Pro" w:hAnsi="Source Sans Pro"/>
                <w:sz w:val="22"/>
                <w:szCs w:val="22"/>
              </w:rPr>
              <w:t xml:space="preserve"> </w:t>
            </w:r>
            <w:r w:rsidRPr="000E7D21">
              <w:rPr>
                <w:rFonts w:ascii="Source Sans Pro" w:hAnsi="Source Sans Pro"/>
                <w:bCs/>
                <w:sz w:val="22"/>
                <w:szCs w:val="22"/>
                <w:u w:val="single"/>
              </w:rPr>
              <w:t>OR</w:t>
            </w:r>
          </w:p>
          <w:p w14:paraId="341CBE5E" w14:textId="77777777" w:rsidR="00524706" w:rsidRPr="006B22AB" w:rsidRDefault="00524706" w:rsidP="000E7D21">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sz w:val="22"/>
                <w:szCs w:val="22"/>
              </w:rPr>
            </w:pPr>
          </w:p>
          <w:p w14:paraId="6162497A" w14:textId="4EDBE44A" w:rsidR="00524706" w:rsidRPr="000E7D21" w:rsidRDefault="00524706">
            <w:pPr>
              <w:numPr>
                <w:ilvl w:val="0"/>
                <w:numId w:val="3"/>
              </w:num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sz w:val="22"/>
                <w:szCs w:val="22"/>
              </w:rPr>
            </w:pPr>
            <w:r w:rsidRPr="006B22AB">
              <w:rPr>
                <w:rFonts w:ascii="Source Sans Pro" w:hAnsi="Source Sans Pro"/>
                <w:sz w:val="22"/>
                <w:szCs w:val="22"/>
              </w:rPr>
              <w:t>Professional Orde</w:t>
            </w:r>
            <w:r>
              <w:rPr>
                <w:rFonts w:ascii="Source Sans Pro" w:hAnsi="Source Sans Pro"/>
                <w:sz w:val="22"/>
                <w:szCs w:val="22"/>
              </w:rPr>
              <w:t xml:space="preserve">r </w:t>
            </w:r>
            <w:r w:rsidRPr="000E7D21">
              <w:rPr>
                <w:rFonts w:ascii="Source Sans Pro" w:hAnsi="Source Sans Pro"/>
                <w:bCs/>
                <w:sz w:val="22"/>
                <w:szCs w:val="22"/>
                <w:u w:val="single"/>
              </w:rPr>
              <w:t>OR</w:t>
            </w:r>
          </w:p>
          <w:p w14:paraId="49CDDE1A" w14:textId="77777777" w:rsidR="00524706" w:rsidRDefault="00524706" w:rsidP="000E7D21">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sz w:val="22"/>
                <w:szCs w:val="22"/>
              </w:rPr>
            </w:pPr>
          </w:p>
          <w:p w14:paraId="12A9C762" w14:textId="7D723EE9" w:rsidR="00524706" w:rsidRPr="0009426B" w:rsidRDefault="00524706">
            <w:pPr>
              <w:numPr>
                <w:ilvl w:val="0"/>
                <w:numId w:val="3"/>
              </w:num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rPr>
                <w:rFonts w:ascii="Source Sans Pro" w:hAnsi="Source Sans Pro"/>
                <w:sz w:val="22"/>
                <w:szCs w:val="22"/>
              </w:rPr>
            </w:pPr>
            <w:r w:rsidRPr="006B22AB">
              <w:rPr>
                <w:rFonts w:ascii="Source Sans Pro" w:hAnsi="Source Sans Pro"/>
                <w:sz w:val="22"/>
                <w:szCs w:val="22"/>
              </w:rPr>
              <w:t>Selection is from an unranked list.  Selection is from the highest available preference category.  If fewer than three candidates remain in the group, consideration can expand to include the next category. [</w:t>
            </w:r>
            <w:hyperlink r:id="rId40" w:anchor="p-302.401(a)" w:history="1">
              <w:r w:rsidRPr="001038A0">
                <w:rPr>
                  <w:rStyle w:val="Hyperlink"/>
                  <w:rFonts w:ascii="Source Sans Pro" w:hAnsi="Source Sans Pro"/>
                  <w:sz w:val="22"/>
                  <w:szCs w:val="22"/>
                </w:rPr>
                <w:t>5 CFR 302.401(a)</w:t>
              </w:r>
            </w:hyperlink>
            <w:r w:rsidRPr="006B22AB">
              <w:rPr>
                <w:rFonts w:ascii="Source Sans Pro" w:hAnsi="Source Sans Pro"/>
                <w:sz w:val="22"/>
                <w:szCs w:val="22"/>
              </w:rPr>
              <w:t xml:space="preserve">] </w:t>
            </w:r>
            <w:r w:rsidRPr="0009426B">
              <w:rPr>
                <w:rFonts w:ascii="Source Sans Pro" w:hAnsi="Source Sans Pro"/>
                <w:bCs/>
                <w:sz w:val="22"/>
                <w:szCs w:val="22"/>
                <w:u w:val="single"/>
              </w:rPr>
              <w:t>OR</w:t>
            </w:r>
          </w:p>
          <w:p w14:paraId="2C4AD433" w14:textId="77777777" w:rsidR="00524706" w:rsidRPr="006B22AB" w:rsidRDefault="00524706" w:rsidP="0009426B">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360"/>
              <w:rPr>
                <w:rFonts w:ascii="Source Sans Pro" w:hAnsi="Source Sans Pro"/>
                <w:sz w:val="22"/>
                <w:szCs w:val="22"/>
              </w:rPr>
            </w:pPr>
          </w:p>
          <w:p w14:paraId="1652A9F6" w14:textId="3EA6B125" w:rsidR="00524706" w:rsidRPr="006B22AB" w:rsidRDefault="00524706" w:rsidP="00D13D8D">
            <w:pPr>
              <w:numPr>
                <w:ilvl w:val="0"/>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6B22AB">
              <w:rPr>
                <w:rFonts w:ascii="Source Sans Pro" w:hAnsi="Source Sans Pro"/>
                <w:sz w:val="22"/>
                <w:szCs w:val="22"/>
              </w:rPr>
              <w:lastRenderedPageBreak/>
              <w:t>A current or former non-temporary employee who is a preference eligible is re-appointed by the agency without regard to employment lists. [</w:t>
            </w:r>
            <w:hyperlink r:id="rId41" w:history="1">
              <w:r w:rsidRPr="001038A0">
                <w:rPr>
                  <w:rStyle w:val="Hyperlink"/>
                  <w:rFonts w:ascii="Source Sans Pro" w:hAnsi="Source Sans Pro"/>
                  <w:sz w:val="22"/>
                  <w:szCs w:val="22"/>
                </w:rPr>
                <w:t>5 CFR 302.402</w:t>
              </w:r>
            </w:hyperlink>
            <w:r w:rsidRPr="006B22AB">
              <w:rPr>
                <w:rFonts w:ascii="Source Sans Pro" w:hAnsi="Source Sans Pro"/>
                <w:sz w:val="22"/>
                <w:szCs w:val="22"/>
              </w:rPr>
              <w:t>]</w:t>
            </w:r>
          </w:p>
        </w:tc>
        <w:tc>
          <w:tcPr>
            <w:tcW w:w="3907" w:type="dxa"/>
            <w:tcBorders>
              <w:top w:val="single" w:sz="4" w:space="0" w:color="auto"/>
              <w:left w:val="single" w:sz="4" w:space="0" w:color="auto"/>
              <w:bottom w:val="single" w:sz="2" w:space="0" w:color="auto"/>
              <w:right w:val="single" w:sz="4" w:space="0" w:color="auto"/>
            </w:tcBorders>
          </w:tcPr>
          <w:p w14:paraId="7C4EEE0C"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b/>
                <w:sz w:val="22"/>
                <w:szCs w:val="22"/>
              </w:rPr>
            </w:pPr>
          </w:p>
        </w:tc>
      </w:tr>
      <w:tr w:rsidR="00524706" w:rsidRPr="006B22AB" w14:paraId="6B2409FF"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5E3141A9"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12E106FE" w14:textId="35D8EE0D"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5DD5F38C" w14:textId="6FE5A156"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BE5C1D">
              <w:rPr>
                <w:rFonts w:ascii="Source Sans Pro" w:hAnsi="Source Sans Pro" w:cs="Arial"/>
                <w:sz w:val="22"/>
                <w:szCs w:val="22"/>
              </w:rPr>
              <w:t xml:space="preserve">Veterans’ preference principles are followed in accordance with </w:t>
            </w:r>
            <w:hyperlink r:id="rId42" w:history="1">
              <w:r w:rsidRPr="00E27F3B">
                <w:rPr>
                  <w:rStyle w:val="Hyperlink"/>
                  <w:rFonts w:ascii="Source Sans Pro" w:hAnsi="Source Sans Pro" w:cs="Arial"/>
                  <w:sz w:val="22"/>
                  <w:szCs w:val="22"/>
                </w:rPr>
                <w:t>5 CFR 302.101</w:t>
              </w:r>
            </w:hyperlink>
            <w:r w:rsidRPr="00BE5C1D">
              <w:rPr>
                <w:rFonts w:ascii="Source Sans Pro" w:hAnsi="Source Sans Pro" w:cs="Arial"/>
                <w:sz w:val="22"/>
                <w:szCs w:val="22"/>
              </w:rPr>
              <w:t>.</w:t>
            </w:r>
          </w:p>
        </w:tc>
        <w:tc>
          <w:tcPr>
            <w:tcW w:w="3907" w:type="dxa"/>
            <w:tcBorders>
              <w:top w:val="single" w:sz="2" w:space="0" w:color="auto"/>
              <w:left w:val="single" w:sz="2" w:space="0" w:color="auto"/>
              <w:bottom w:val="single" w:sz="2" w:space="0" w:color="auto"/>
              <w:right w:val="single" w:sz="4" w:space="0" w:color="auto"/>
            </w:tcBorders>
          </w:tcPr>
          <w:p w14:paraId="73ED2151"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b/>
                <w:sz w:val="22"/>
                <w:szCs w:val="22"/>
              </w:rPr>
            </w:pPr>
            <w:r w:rsidRPr="006B22AB">
              <w:rPr>
                <w:rFonts w:ascii="Source Sans Pro" w:hAnsi="Source Sans Pro"/>
                <w:b/>
                <w:sz w:val="22"/>
                <w:szCs w:val="22"/>
              </w:rPr>
              <w:t xml:space="preserve"> </w:t>
            </w:r>
          </w:p>
        </w:tc>
      </w:tr>
      <w:tr w:rsidR="00524706" w:rsidRPr="006B22AB" w14:paraId="3E6861CC"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5DE3C4BC"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60A0794A" w14:textId="4BC4F47A"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0759FD41" w14:textId="665DF207" w:rsidR="00524706" w:rsidRPr="006B22AB" w:rsidRDefault="00524706" w:rsidP="00017830">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Pr>
                <w:rFonts w:ascii="Source Sans Pro" w:hAnsi="Source Sans Pro"/>
                <w:sz w:val="22"/>
                <w:szCs w:val="22"/>
              </w:rPr>
              <w:t>S</w:t>
            </w:r>
            <w:r w:rsidRPr="006B22AB">
              <w:rPr>
                <w:rFonts w:ascii="Source Sans Pro" w:hAnsi="Source Sans Pro"/>
                <w:sz w:val="22"/>
                <w:szCs w:val="22"/>
              </w:rPr>
              <w:t>electee is not a relative of any individual with vested or delegated appointing authority or the authority to recommend individuals for appointment. [</w:t>
            </w:r>
            <w:hyperlink r:id="rId43" w:history="1">
              <w:r w:rsidRPr="00E27F3B">
                <w:rPr>
                  <w:rStyle w:val="Hyperlink"/>
                  <w:rFonts w:ascii="Source Sans Pro" w:hAnsi="Source Sans Pro"/>
                  <w:sz w:val="22"/>
                  <w:szCs w:val="22"/>
                </w:rPr>
                <w:t>5 CFR 310.101</w:t>
              </w:r>
            </w:hyperlink>
            <w:r w:rsidRPr="006B22AB">
              <w:rPr>
                <w:rFonts w:ascii="Source Sans Pro" w:hAnsi="Source Sans Pro"/>
                <w:sz w:val="22"/>
                <w:szCs w:val="22"/>
              </w:rPr>
              <w:t>]</w:t>
            </w:r>
          </w:p>
        </w:tc>
        <w:tc>
          <w:tcPr>
            <w:tcW w:w="3907" w:type="dxa"/>
            <w:tcBorders>
              <w:top w:val="single" w:sz="2" w:space="0" w:color="auto"/>
              <w:left w:val="single" w:sz="2" w:space="0" w:color="auto"/>
              <w:bottom w:val="single" w:sz="2" w:space="0" w:color="auto"/>
              <w:right w:val="single" w:sz="4" w:space="0" w:color="auto"/>
            </w:tcBorders>
          </w:tcPr>
          <w:p w14:paraId="22555346"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b/>
                <w:sz w:val="22"/>
                <w:szCs w:val="22"/>
              </w:rPr>
            </w:pPr>
          </w:p>
        </w:tc>
      </w:tr>
      <w:tr w:rsidR="00524706" w:rsidRPr="006B22AB" w14:paraId="2AD177D0"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2" w:space="0" w:color="auto"/>
              <w:left w:val="single" w:sz="4" w:space="0" w:color="auto"/>
              <w:bottom w:val="single" w:sz="2" w:space="0" w:color="auto"/>
              <w:right w:val="single" w:sz="2" w:space="0" w:color="auto"/>
            </w:tcBorders>
          </w:tcPr>
          <w:p w14:paraId="18231C9E"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40" w:type="dxa"/>
            <w:tcBorders>
              <w:top w:val="single" w:sz="2" w:space="0" w:color="auto"/>
              <w:left w:val="single" w:sz="4" w:space="0" w:color="auto"/>
              <w:bottom w:val="single" w:sz="2" w:space="0" w:color="auto"/>
              <w:right w:val="single" w:sz="2" w:space="0" w:color="auto"/>
            </w:tcBorders>
          </w:tcPr>
          <w:p w14:paraId="457C9FE2" w14:textId="4198A5F2"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c>
          <w:tcPr>
            <w:tcW w:w="5183" w:type="dxa"/>
            <w:tcBorders>
              <w:top w:val="single" w:sz="2" w:space="0" w:color="auto"/>
              <w:left w:val="single" w:sz="2" w:space="0" w:color="auto"/>
              <w:bottom w:val="single" w:sz="2" w:space="0" w:color="auto"/>
              <w:right w:val="single" w:sz="2" w:space="0" w:color="auto"/>
            </w:tcBorders>
          </w:tcPr>
          <w:p w14:paraId="52311335" w14:textId="77777777" w:rsidR="00524706" w:rsidRDefault="00524706" w:rsidP="00E14A65">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cs="Arial"/>
                <w:sz w:val="22"/>
                <w:szCs w:val="22"/>
              </w:rPr>
            </w:pPr>
            <w:r w:rsidRPr="006B22AB">
              <w:rPr>
                <w:rFonts w:ascii="Source Sans Pro" w:hAnsi="Source Sans Pro" w:cs="Arial"/>
                <w:sz w:val="22"/>
                <w:szCs w:val="22"/>
              </w:rPr>
              <w:t xml:space="preserve">If the selectee is appointed to an excepted service position from a </w:t>
            </w:r>
            <w:proofErr w:type="gramStart"/>
            <w:r w:rsidRPr="006B22AB">
              <w:rPr>
                <w:rFonts w:ascii="Source Sans Pro" w:hAnsi="Source Sans Pro" w:cs="Arial"/>
                <w:sz w:val="22"/>
                <w:szCs w:val="22"/>
              </w:rPr>
              <w:t>no</w:t>
            </w:r>
            <w:r>
              <w:rPr>
                <w:rFonts w:ascii="Source Sans Pro" w:hAnsi="Source Sans Pro" w:cs="Arial"/>
                <w:sz w:val="22"/>
                <w:szCs w:val="22"/>
              </w:rPr>
              <w:t>n</w:t>
            </w:r>
            <w:r w:rsidRPr="006B22AB">
              <w:rPr>
                <w:rFonts w:ascii="Source Sans Pro" w:hAnsi="Source Sans Pro" w:cs="Arial"/>
                <w:sz w:val="22"/>
                <w:szCs w:val="22"/>
              </w:rPr>
              <w:t>temporary</w:t>
            </w:r>
            <w:proofErr w:type="gramEnd"/>
            <w:r w:rsidRPr="006B22AB">
              <w:rPr>
                <w:rFonts w:ascii="Source Sans Pro" w:hAnsi="Source Sans Pro" w:cs="Arial"/>
                <w:sz w:val="22"/>
                <w:szCs w:val="22"/>
              </w:rPr>
              <w:t xml:space="preserve"> appointment in the competitive service, he/she is properly informed about the </w:t>
            </w:r>
            <w:proofErr w:type="gramStart"/>
            <w:r w:rsidRPr="006B22AB">
              <w:rPr>
                <w:rFonts w:ascii="Source Sans Pro" w:hAnsi="Source Sans Pro" w:cs="Arial"/>
                <w:sz w:val="22"/>
                <w:szCs w:val="22"/>
              </w:rPr>
              <w:t>excepted</w:t>
            </w:r>
            <w:proofErr w:type="gramEnd"/>
            <w:r w:rsidRPr="006B22AB">
              <w:rPr>
                <w:rFonts w:ascii="Source Sans Pro" w:hAnsi="Source Sans Pro" w:cs="Arial"/>
                <w:sz w:val="22"/>
                <w:szCs w:val="22"/>
              </w:rPr>
              <w:t xml:space="preserve"> service status and signs statement-of-understanding. </w:t>
            </w:r>
          </w:p>
          <w:p w14:paraId="590E7399" w14:textId="33E33543" w:rsidR="00524706" w:rsidRPr="006B22AB" w:rsidRDefault="00524706" w:rsidP="00E14A65">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6B22AB">
              <w:rPr>
                <w:rFonts w:ascii="Source Sans Pro" w:hAnsi="Source Sans Pro" w:cs="Arial"/>
                <w:sz w:val="22"/>
                <w:szCs w:val="22"/>
              </w:rPr>
              <w:t>[</w:t>
            </w:r>
            <w:hyperlink r:id="rId44" w:anchor="p-302.102(b)" w:history="1">
              <w:r w:rsidRPr="00476053">
                <w:rPr>
                  <w:rStyle w:val="Hyperlink"/>
                  <w:rFonts w:ascii="Source Sans Pro" w:hAnsi="Source Sans Pro" w:cs="Arial"/>
                  <w:sz w:val="22"/>
                  <w:szCs w:val="22"/>
                </w:rPr>
                <w:t>5 CFR 302.102(b)</w:t>
              </w:r>
            </w:hyperlink>
            <w:r w:rsidRPr="006B22AB">
              <w:rPr>
                <w:rFonts w:ascii="Source Sans Pro" w:hAnsi="Source Sans Pro" w:cs="Arial"/>
                <w:sz w:val="22"/>
                <w:szCs w:val="22"/>
              </w:rPr>
              <w:t>]</w:t>
            </w:r>
          </w:p>
        </w:tc>
        <w:tc>
          <w:tcPr>
            <w:tcW w:w="3907" w:type="dxa"/>
            <w:tcBorders>
              <w:top w:val="single" w:sz="2" w:space="0" w:color="auto"/>
              <w:left w:val="single" w:sz="2" w:space="0" w:color="auto"/>
              <w:bottom w:val="single" w:sz="2" w:space="0" w:color="auto"/>
              <w:right w:val="single" w:sz="4" w:space="0" w:color="auto"/>
            </w:tcBorders>
          </w:tcPr>
          <w:p w14:paraId="1A758DE6"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b/>
                <w:sz w:val="22"/>
                <w:szCs w:val="22"/>
              </w:rPr>
            </w:pPr>
          </w:p>
        </w:tc>
      </w:tr>
      <w:tr w:rsidR="00524706" w:rsidRPr="006B22AB" w14:paraId="1D6F779A"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118"/>
        </w:trPr>
        <w:tc>
          <w:tcPr>
            <w:tcW w:w="540" w:type="dxa"/>
            <w:tcBorders>
              <w:top w:val="single" w:sz="2" w:space="0" w:color="auto"/>
              <w:left w:val="single" w:sz="4" w:space="0" w:color="auto"/>
              <w:bottom w:val="single" w:sz="0" w:space="0" w:color="000000" w:themeColor="text1"/>
              <w:right w:val="single" w:sz="4" w:space="0" w:color="auto"/>
            </w:tcBorders>
          </w:tcPr>
          <w:p w14:paraId="5B794100" w14:textId="77777777" w:rsidR="00524706" w:rsidRPr="006B22AB" w:rsidRDefault="00524706">
            <w:pPr>
              <w:spacing w:before="20" w:after="20"/>
              <w:rPr>
                <w:rFonts w:ascii="Source Sans Pro" w:hAnsi="Source Sans Pro"/>
                <w:sz w:val="22"/>
                <w:szCs w:val="22"/>
              </w:rPr>
            </w:pPr>
          </w:p>
        </w:tc>
        <w:tc>
          <w:tcPr>
            <w:tcW w:w="540" w:type="dxa"/>
            <w:tcBorders>
              <w:top w:val="single" w:sz="2" w:space="0" w:color="auto"/>
              <w:left w:val="single" w:sz="4" w:space="0" w:color="auto"/>
              <w:bottom w:val="single" w:sz="0" w:space="0" w:color="000000" w:themeColor="text1"/>
              <w:right w:val="single" w:sz="4" w:space="0" w:color="auto"/>
            </w:tcBorders>
          </w:tcPr>
          <w:p w14:paraId="40EE3670" w14:textId="70AA973F" w:rsidR="00524706" w:rsidRPr="006B22AB" w:rsidRDefault="00524706">
            <w:pPr>
              <w:spacing w:before="20" w:after="20"/>
              <w:rPr>
                <w:rFonts w:ascii="Source Sans Pro" w:hAnsi="Source Sans Pro"/>
                <w:sz w:val="22"/>
                <w:szCs w:val="22"/>
              </w:rPr>
            </w:pPr>
          </w:p>
        </w:tc>
        <w:tc>
          <w:tcPr>
            <w:tcW w:w="5183" w:type="dxa"/>
            <w:tcBorders>
              <w:top w:val="single" w:sz="2" w:space="0" w:color="auto"/>
              <w:left w:val="single" w:sz="4" w:space="0" w:color="auto"/>
              <w:bottom w:val="single" w:sz="4" w:space="0" w:color="auto"/>
              <w:right w:val="single" w:sz="4" w:space="0" w:color="auto"/>
            </w:tcBorders>
          </w:tcPr>
          <w:p w14:paraId="75906FC9" w14:textId="151370AF" w:rsidR="00524706" w:rsidRPr="006B22AB" w:rsidRDefault="00524706" w:rsidP="007115EA">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r w:rsidRPr="006B22AB">
              <w:rPr>
                <w:rFonts w:ascii="Source Sans Pro" w:hAnsi="Source Sans Pro"/>
                <w:sz w:val="22"/>
                <w:szCs w:val="22"/>
              </w:rPr>
              <w:t xml:space="preserve">Legal authority and nature-of-action codes are correct. </w:t>
            </w:r>
          </w:p>
        </w:tc>
        <w:tc>
          <w:tcPr>
            <w:tcW w:w="3907" w:type="dxa"/>
            <w:tcBorders>
              <w:top w:val="single" w:sz="2" w:space="0" w:color="auto"/>
              <w:left w:val="single" w:sz="4" w:space="0" w:color="auto"/>
              <w:bottom w:val="single" w:sz="0" w:space="0" w:color="000000" w:themeColor="text1"/>
              <w:right w:val="single" w:sz="4" w:space="0" w:color="auto"/>
            </w:tcBorders>
          </w:tcPr>
          <w:p w14:paraId="411D55C0"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sz w:val="22"/>
                <w:szCs w:val="22"/>
              </w:rPr>
            </w:pPr>
          </w:p>
        </w:tc>
      </w:tr>
      <w:tr w:rsidR="00524706" w:rsidRPr="006B22AB" w14:paraId="77F103C2"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3"/>
        </w:trPr>
        <w:tc>
          <w:tcPr>
            <w:tcW w:w="540" w:type="dxa"/>
            <w:tcBorders>
              <w:top w:val="single" w:sz="4" w:space="0" w:color="auto"/>
              <w:left w:val="single" w:sz="4" w:space="0" w:color="auto"/>
              <w:bottom w:val="single" w:sz="4" w:space="0" w:color="auto"/>
              <w:right w:val="single" w:sz="4" w:space="0" w:color="auto"/>
            </w:tcBorders>
          </w:tcPr>
          <w:p w14:paraId="17A12D83" w14:textId="77777777" w:rsidR="00524706" w:rsidRPr="006B22AB" w:rsidRDefault="00524706">
            <w:pPr>
              <w:spacing w:before="20" w:after="20"/>
              <w:rPr>
                <w:rFonts w:ascii="Source Sans Pro" w:hAnsi="Source Sans Pro"/>
                <w:sz w:val="22"/>
                <w:szCs w:val="22"/>
              </w:rPr>
            </w:pPr>
          </w:p>
        </w:tc>
        <w:tc>
          <w:tcPr>
            <w:tcW w:w="540" w:type="dxa"/>
            <w:tcBorders>
              <w:top w:val="single" w:sz="4" w:space="0" w:color="auto"/>
              <w:left w:val="single" w:sz="4" w:space="0" w:color="auto"/>
              <w:bottom w:val="single" w:sz="4" w:space="0" w:color="auto"/>
              <w:right w:val="single" w:sz="4" w:space="0" w:color="auto"/>
            </w:tcBorders>
          </w:tcPr>
          <w:p w14:paraId="584C020C" w14:textId="2CC4DEB9" w:rsidR="00524706" w:rsidRPr="006B22AB" w:rsidRDefault="00524706">
            <w:pPr>
              <w:spacing w:before="20" w:after="20"/>
              <w:rPr>
                <w:rFonts w:ascii="Source Sans Pro" w:hAnsi="Source Sans Pro"/>
                <w:sz w:val="22"/>
                <w:szCs w:val="22"/>
              </w:rPr>
            </w:pPr>
          </w:p>
        </w:tc>
        <w:tc>
          <w:tcPr>
            <w:tcW w:w="5183" w:type="dxa"/>
            <w:tcBorders>
              <w:top w:val="single" w:sz="4" w:space="0" w:color="auto"/>
              <w:left w:val="single" w:sz="4" w:space="0" w:color="auto"/>
              <w:bottom w:val="single" w:sz="4" w:space="0" w:color="auto"/>
              <w:right w:val="single" w:sz="4" w:space="0" w:color="auto"/>
            </w:tcBorders>
          </w:tcPr>
          <w:p w14:paraId="76F75B8D" w14:textId="27C49D52" w:rsidR="00524706" w:rsidRPr="006B22AB" w:rsidRDefault="00524706" w:rsidP="0036124F">
            <w:pPr>
              <w:pStyle w:val="a"/>
              <w:tabs>
                <w:tab w:val="left" w:pos="-480"/>
                <w:tab w:val="left" w:pos="600"/>
                <w:tab w:val="left" w:pos="960"/>
                <w:tab w:val="left" w:pos="1230"/>
                <w:tab w:val="left" w:pos="4320"/>
                <w:tab w:val="left" w:pos="5190"/>
                <w:tab w:val="left" w:pos="5760"/>
                <w:tab w:val="left" w:pos="6090"/>
              </w:tabs>
              <w:spacing w:before="20" w:after="20"/>
              <w:ind w:left="0" w:firstLine="0"/>
              <w:rPr>
                <w:rFonts w:ascii="Source Sans Pro" w:hAnsi="Source Sans Pro"/>
                <w:sz w:val="22"/>
                <w:szCs w:val="22"/>
              </w:rPr>
            </w:pPr>
            <w:r>
              <w:rPr>
                <w:rFonts w:ascii="Source Sans Pro" w:hAnsi="Source Sans Pro"/>
                <w:sz w:val="22"/>
                <w:szCs w:val="22"/>
              </w:rPr>
              <w:t>R</w:t>
            </w:r>
            <w:r w:rsidRPr="006B22AB">
              <w:rPr>
                <w:rFonts w:ascii="Source Sans Pro" w:hAnsi="Source Sans Pro"/>
                <w:sz w:val="22"/>
                <w:szCs w:val="22"/>
              </w:rPr>
              <w:t>emarks entered on SF 50</w:t>
            </w:r>
            <w:r>
              <w:rPr>
                <w:rFonts w:ascii="Source Sans Pro" w:hAnsi="Source Sans Pro"/>
                <w:sz w:val="22"/>
                <w:szCs w:val="22"/>
              </w:rPr>
              <w:t xml:space="preserve"> (Notification of Personnel Action) are correct:</w:t>
            </w:r>
          </w:p>
          <w:p w14:paraId="0A801E39" w14:textId="4B1952DF" w:rsidR="00524706" w:rsidRPr="006B22AB" w:rsidRDefault="00524706" w:rsidP="0036124F">
            <w:pPr>
              <w:numPr>
                <w:ilvl w:val="0"/>
                <w:numId w:val="5"/>
              </w:numPr>
              <w:tabs>
                <w:tab w:val="left" w:pos="-57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sz w:val="22"/>
                <w:szCs w:val="22"/>
              </w:rPr>
            </w:pPr>
            <w:r w:rsidRPr="006B22AB">
              <w:rPr>
                <w:rFonts w:ascii="Source Sans Pro" w:hAnsi="Source Sans Pro"/>
                <w:sz w:val="22"/>
                <w:szCs w:val="22"/>
              </w:rPr>
              <w:t>M01 Appointment affidavit executed (date)</w:t>
            </w:r>
          </w:p>
          <w:p w14:paraId="701416B1" w14:textId="258D0CFB" w:rsidR="00524706" w:rsidRPr="006B22AB" w:rsidRDefault="00524706" w:rsidP="00620D67">
            <w:pPr>
              <w:numPr>
                <w:ilvl w:val="0"/>
                <w:numId w:val="5"/>
              </w:numPr>
              <w:tabs>
                <w:tab w:val="left" w:pos="-570"/>
                <w:tab w:val="left" w:pos="-300"/>
                <w:tab w:val="left" w:pos="240"/>
                <w:tab w:val="left" w:pos="600"/>
                <w:tab w:val="left" w:pos="960"/>
                <w:tab w:val="left" w:pos="1230"/>
                <w:tab w:val="left" w:pos="4320"/>
                <w:tab w:val="left" w:pos="5190"/>
                <w:tab w:val="left" w:pos="5760"/>
                <w:tab w:val="left" w:pos="6090"/>
              </w:tabs>
              <w:spacing w:before="20" w:after="20"/>
              <w:ind w:left="240" w:hanging="240"/>
              <w:rPr>
                <w:rFonts w:ascii="Source Sans Pro" w:hAnsi="Source Sans Pro"/>
                <w:sz w:val="22"/>
                <w:szCs w:val="22"/>
              </w:rPr>
            </w:pPr>
            <w:r w:rsidRPr="006B22AB">
              <w:rPr>
                <w:rFonts w:ascii="Source Sans Pro" w:hAnsi="Source Sans Pro"/>
                <w:sz w:val="22"/>
                <w:szCs w:val="22"/>
              </w:rPr>
              <w:t>M39 Creditable Military Service (if applicable)</w:t>
            </w:r>
          </w:p>
          <w:p w14:paraId="4DB78806" w14:textId="2F37B61A" w:rsidR="00524706" w:rsidRPr="006B22AB" w:rsidRDefault="00524706" w:rsidP="00DE4453">
            <w:pPr>
              <w:numPr>
                <w:ilvl w:val="0"/>
                <w:numId w:val="5"/>
              </w:numPr>
              <w:tabs>
                <w:tab w:val="clear" w:pos="360"/>
                <w:tab w:val="left" w:pos="-570"/>
                <w:tab w:val="left" w:pos="-300"/>
                <w:tab w:val="left" w:pos="0"/>
                <w:tab w:val="num" w:pos="240"/>
                <w:tab w:val="left" w:pos="4320"/>
                <w:tab w:val="left" w:pos="5190"/>
                <w:tab w:val="left" w:pos="5760"/>
                <w:tab w:val="left" w:pos="6090"/>
              </w:tabs>
              <w:spacing w:before="20" w:after="20"/>
              <w:ind w:left="720" w:hanging="720"/>
              <w:rPr>
                <w:rFonts w:ascii="Source Sans Pro" w:hAnsi="Source Sans Pro"/>
                <w:sz w:val="22"/>
                <w:szCs w:val="22"/>
              </w:rPr>
            </w:pPr>
            <w:r w:rsidRPr="006B22AB">
              <w:rPr>
                <w:rFonts w:ascii="Source Sans Pro" w:hAnsi="Source Sans Pro"/>
                <w:sz w:val="22"/>
                <w:szCs w:val="22"/>
              </w:rPr>
              <w:t xml:space="preserve">A03 This appointment is intended to continue for 2 years.  Upon satisfactory completion of </w:t>
            </w:r>
            <w:proofErr w:type="gramStart"/>
            <w:r w:rsidRPr="006B22AB">
              <w:rPr>
                <w:rFonts w:ascii="Source Sans Pro" w:hAnsi="Source Sans Pro"/>
                <w:sz w:val="22"/>
                <w:szCs w:val="22"/>
              </w:rPr>
              <w:t>2-</w:t>
            </w:r>
            <w:proofErr w:type="gramEnd"/>
            <w:r w:rsidRPr="006B22AB">
              <w:rPr>
                <w:rFonts w:ascii="Source Sans Pro" w:hAnsi="Source Sans Pro"/>
                <w:sz w:val="22"/>
                <w:szCs w:val="22"/>
              </w:rPr>
              <w:t>year trial period, you will be noncompetitively converted to career-conditional or career appointment.  If performance is not satisfactory or you fail to satisfactorily complete program, employment will be terminated.</w:t>
            </w:r>
          </w:p>
        </w:tc>
        <w:tc>
          <w:tcPr>
            <w:tcW w:w="3907" w:type="dxa"/>
            <w:tcBorders>
              <w:top w:val="single" w:sz="4" w:space="0" w:color="auto"/>
              <w:left w:val="single" w:sz="4" w:space="0" w:color="auto"/>
              <w:bottom w:val="single" w:sz="4" w:space="0" w:color="auto"/>
              <w:right w:val="single" w:sz="4" w:space="0" w:color="auto"/>
            </w:tcBorders>
          </w:tcPr>
          <w:p w14:paraId="14EA349C" w14:textId="77777777" w:rsidR="00524706" w:rsidRPr="006B22AB" w:rsidRDefault="00524706">
            <w:pPr>
              <w:spacing w:before="20" w:after="20"/>
              <w:rPr>
                <w:rFonts w:ascii="Source Sans Pro" w:hAnsi="Source Sans Pro"/>
                <w:b/>
                <w:sz w:val="22"/>
                <w:szCs w:val="22"/>
              </w:rPr>
            </w:pPr>
          </w:p>
        </w:tc>
      </w:tr>
      <w:tr w:rsidR="00524706" w:rsidRPr="006B22AB" w14:paraId="1951DFAE"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118"/>
        </w:trPr>
        <w:tc>
          <w:tcPr>
            <w:tcW w:w="540" w:type="dxa"/>
            <w:tcBorders>
              <w:top w:val="single" w:sz="4" w:space="0" w:color="auto"/>
              <w:left w:val="single" w:sz="4" w:space="0" w:color="auto"/>
              <w:bottom w:val="single" w:sz="4" w:space="0" w:color="auto"/>
              <w:right w:val="single" w:sz="4" w:space="0" w:color="auto"/>
            </w:tcBorders>
          </w:tcPr>
          <w:p w14:paraId="0EBB8CC1" w14:textId="77777777" w:rsidR="00524706" w:rsidRPr="006B22AB" w:rsidRDefault="00524706">
            <w:pPr>
              <w:spacing w:before="20" w:after="20"/>
              <w:rPr>
                <w:rFonts w:ascii="Source Sans Pro" w:hAnsi="Source Sans Pro"/>
                <w:sz w:val="22"/>
                <w:szCs w:val="22"/>
              </w:rPr>
            </w:pPr>
          </w:p>
        </w:tc>
        <w:tc>
          <w:tcPr>
            <w:tcW w:w="540" w:type="dxa"/>
            <w:tcBorders>
              <w:top w:val="single" w:sz="4" w:space="0" w:color="auto"/>
              <w:left w:val="single" w:sz="4" w:space="0" w:color="auto"/>
              <w:bottom w:val="single" w:sz="4" w:space="0" w:color="auto"/>
              <w:right w:val="single" w:sz="4" w:space="0" w:color="auto"/>
            </w:tcBorders>
          </w:tcPr>
          <w:p w14:paraId="742A276E" w14:textId="47A7E2FB" w:rsidR="00524706" w:rsidRPr="006B22AB" w:rsidRDefault="00524706">
            <w:pPr>
              <w:spacing w:before="20" w:after="20"/>
              <w:rPr>
                <w:rFonts w:ascii="Source Sans Pro" w:hAnsi="Source Sans Pro"/>
                <w:sz w:val="22"/>
                <w:szCs w:val="22"/>
              </w:rPr>
            </w:pPr>
          </w:p>
        </w:tc>
        <w:tc>
          <w:tcPr>
            <w:tcW w:w="5183" w:type="dxa"/>
            <w:tcBorders>
              <w:top w:val="single" w:sz="4" w:space="0" w:color="auto"/>
              <w:left w:val="single" w:sz="4" w:space="0" w:color="auto"/>
              <w:bottom w:val="single" w:sz="4" w:space="0" w:color="auto"/>
              <w:right w:val="single" w:sz="4" w:space="0" w:color="auto"/>
            </w:tcBorders>
          </w:tcPr>
          <w:p w14:paraId="10378DD7" w14:textId="7399A5FA" w:rsidR="00524706" w:rsidRPr="006B22AB" w:rsidRDefault="00524706" w:rsidP="00620D67">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r w:rsidRPr="006B22AB">
              <w:rPr>
                <w:rFonts w:ascii="Source Sans Pro" w:hAnsi="Source Sans Pro"/>
                <w:sz w:val="22"/>
                <w:szCs w:val="22"/>
              </w:rPr>
              <w:t>Health benefits eligibility/coverage provided</w:t>
            </w:r>
            <w:r>
              <w:rPr>
                <w:rFonts w:ascii="Source Sans Pro" w:hAnsi="Source Sans Pro"/>
                <w:sz w:val="22"/>
                <w:szCs w:val="22"/>
              </w:rPr>
              <w:t xml:space="preserve"> (if applicable)</w:t>
            </w:r>
            <w:r w:rsidRPr="006B22AB">
              <w:rPr>
                <w:rFonts w:ascii="Source Sans Pro" w:hAnsi="Source Sans Pro"/>
                <w:sz w:val="22"/>
                <w:szCs w:val="22"/>
              </w:rPr>
              <w:t xml:space="preserve"> [</w:t>
            </w:r>
            <w:hyperlink r:id="rId45" w:history="1">
              <w:r w:rsidRPr="007F5DE4">
                <w:rPr>
                  <w:rStyle w:val="Hyperlink"/>
                  <w:rFonts w:ascii="Source Sans Pro" w:hAnsi="Source Sans Pro"/>
                  <w:sz w:val="22"/>
                  <w:szCs w:val="22"/>
                </w:rPr>
                <w:t>5 CFR 890.102</w:t>
              </w:r>
            </w:hyperlink>
            <w:r w:rsidRPr="006B22AB">
              <w:rPr>
                <w:rFonts w:ascii="Source Sans Pro" w:hAnsi="Source Sans Pro"/>
                <w:sz w:val="22"/>
                <w:szCs w:val="22"/>
              </w:rPr>
              <w:t>]</w:t>
            </w:r>
          </w:p>
        </w:tc>
        <w:tc>
          <w:tcPr>
            <w:tcW w:w="3907" w:type="dxa"/>
            <w:tcBorders>
              <w:top w:val="single" w:sz="4" w:space="0" w:color="auto"/>
              <w:left w:val="single" w:sz="4" w:space="0" w:color="auto"/>
              <w:bottom w:val="single" w:sz="4" w:space="0" w:color="auto"/>
              <w:right w:val="single" w:sz="4" w:space="0" w:color="auto"/>
            </w:tcBorders>
          </w:tcPr>
          <w:p w14:paraId="3E4933B8"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b/>
                <w:sz w:val="22"/>
                <w:szCs w:val="22"/>
              </w:rPr>
            </w:pPr>
          </w:p>
        </w:tc>
      </w:tr>
      <w:tr w:rsidR="00524706" w:rsidRPr="006B22AB" w14:paraId="10ECC9DE"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118"/>
        </w:trPr>
        <w:tc>
          <w:tcPr>
            <w:tcW w:w="540" w:type="dxa"/>
            <w:tcBorders>
              <w:top w:val="single" w:sz="4" w:space="0" w:color="auto"/>
              <w:left w:val="single" w:sz="4" w:space="0" w:color="auto"/>
              <w:bottom w:val="single" w:sz="4" w:space="0" w:color="auto"/>
              <w:right w:val="single" w:sz="4" w:space="0" w:color="auto"/>
            </w:tcBorders>
          </w:tcPr>
          <w:p w14:paraId="24645263" w14:textId="77777777" w:rsidR="00524706" w:rsidRPr="006B22AB" w:rsidRDefault="00524706">
            <w:pPr>
              <w:spacing w:before="80" w:after="80"/>
              <w:rPr>
                <w:rFonts w:ascii="Source Sans Pro" w:hAnsi="Source Sans Pro"/>
                <w:sz w:val="22"/>
                <w:szCs w:val="22"/>
              </w:rPr>
            </w:pPr>
          </w:p>
        </w:tc>
        <w:tc>
          <w:tcPr>
            <w:tcW w:w="540" w:type="dxa"/>
            <w:tcBorders>
              <w:top w:val="single" w:sz="4" w:space="0" w:color="auto"/>
              <w:left w:val="single" w:sz="4" w:space="0" w:color="auto"/>
              <w:bottom w:val="single" w:sz="4" w:space="0" w:color="auto"/>
              <w:right w:val="single" w:sz="4" w:space="0" w:color="auto"/>
            </w:tcBorders>
          </w:tcPr>
          <w:p w14:paraId="74FED4C6" w14:textId="04DCC453" w:rsidR="00524706" w:rsidRPr="006B22AB" w:rsidRDefault="00524706">
            <w:pPr>
              <w:spacing w:before="80" w:after="80"/>
              <w:rPr>
                <w:rFonts w:ascii="Source Sans Pro" w:hAnsi="Source Sans Pro"/>
                <w:sz w:val="22"/>
                <w:szCs w:val="22"/>
              </w:rPr>
            </w:pPr>
          </w:p>
        </w:tc>
        <w:tc>
          <w:tcPr>
            <w:tcW w:w="5183" w:type="dxa"/>
            <w:tcBorders>
              <w:top w:val="single" w:sz="4" w:space="0" w:color="auto"/>
              <w:left w:val="single" w:sz="4" w:space="0" w:color="auto"/>
              <w:bottom w:val="single" w:sz="4" w:space="0" w:color="auto"/>
              <w:right w:val="single" w:sz="4" w:space="0" w:color="auto"/>
            </w:tcBorders>
          </w:tcPr>
          <w:p w14:paraId="6F35A377" w14:textId="643EAC99" w:rsidR="00524706" w:rsidRPr="006B22AB" w:rsidRDefault="00524706" w:rsidP="00620D67">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80" w:after="80"/>
              <w:rPr>
                <w:rFonts w:ascii="Source Sans Pro" w:hAnsi="Source Sans Pro"/>
                <w:sz w:val="22"/>
                <w:szCs w:val="22"/>
              </w:rPr>
            </w:pPr>
            <w:r w:rsidRPr="006B22AB">
              <w:rPr>
                <w:rFonts w:ascii="Source Sans Pro" w:hAnsi="Source Sans Pro"/>
                <w:sz w:val="22"/>
                <w:szCs w:val="22"/>
              </w:rPr>
              <w:t>Retirement code/coverage provided</w:t>
            </w:r>
            <w:r>
              <w:rPr>
                <w:rFonts w:ascii="Source Sans Pro" w:hAnsi="Source Sans Pro"/>
                <w:sz w:val="22"/>
                <w:szCs w:val="22"/>
              </w:rPr>
              <w:t xml:space="preserve"> (if applicable) [</w:t>
            </w:r>
            <w:hyperlink r:id="rId46" w:history="1">
              <w:r w:rsidRPr="007F5DE4">
                <w:rPr>
                  <w:rStyle w:val="Hyperlink"/>
                  <w:rFonts w:ascii="Source Sans Pro" w:hAnsi="Source Sans Pro"/>
                  <w:sz w:val="22"/>
                  <w:szCs w:val="22"/>
                </w:rPr>
                <w:t>5 CFR 842.103</w:t>
              </w:r>
            </w:hyperlink>
            <w:r w:rsidRPr="006B22AB">
              <w:rPr>
                <w:rFonts w:ascii="Source Sans Pro" w:hAnsi="Source Sans Pro"/>
                <w:sz w:val="22"/>
                <w:szCs w:val="22"/>
              </w:rPr>
              <w:t>]</w:t>
            </w:r>
          </w:p>
        </w:tc>
        <w:tc>
          <w:tcPr>
            <w:tcW w:w="3907" w:type="dxa"/>
            <w:tcBorders>
              <w:top w:val="single" w:sz="4" w:space="0" w:color="auto"/>
              <w:left w:val="single" w:sz="4" w:space="0" w:color="auto"/>
              <w:bottom w:val="single" w:sz="4" w:space="0" w:color="auto"/>
              <w:right w:val="single" w:sz="4" w:space="0" w:color="auto"/>
            </w:tcBorders>
          </w:tcPr>
          <w:p w14:paraId="77CD1007"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80" w:after="80"/>
              <w:rPr>
                <w:rFonts w:ascii="Source Sans Pro" w:hAnsi="Source Sans Pro"/>
                <w:b/>
                <w:sz w:val="22"/>
                <w:szCs w:val="22"/>
              </w:rPr>
            </w:pPr>
          </w:p>
        </w:tc>
      </w:tr>
      <w:tr w:rsidR="00524706" w:rsidRPr="006B22AB" w14:paraId="1ADDAEDA"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cantSplit/>
          <w:trHeight w:val="118"/>
        </w:trPr>
        <w:tc>
          <w:tcPr>
            <w:tcW w:w="540" w:type="dxa"/>
            <w:tcBorders>
              <w:top w:val="single" w:sz="4" w:space="0" w:color="auto"/>
              <w:left w:val="single" w:sz="4" w:space="0" w:color="auto"/>
              <w:bottom w:val="single" w:sz="4" w:space="0" w:color="auto"/>
              <w:right w:val="single" w:sz="4" w:space="0" w:color="auto"/>
            </w:tcBorders>
          </w:tcPr>
          <w:p w14:paraId="58B748AF" w14:textId="77777777" w:rsidR="00524706" w:rsidRPr="006B22AB" w:rsidRDefault="00524706">
            <w:pPr>
              <w:spacing w:before="20" w:after="20"/>
              <w:rPr>
                <w:rFonts w:ascii="Source Sans Pro" w:hAnsi="Source Sans Pro"/>
                <w:sz w:val="22"/>
                <w:szCs w:val="22"/>
              </w:rPr>
            </w:pPr>
          </w:p>
        </w:tc>
        <w:tc>
          <w:tcPr>
            <w:tcW w:w="540" w:type="dxa"/>
            <w:tcBorders>
              <w:top w:val="single" w:sz="4" w:space="0" w:color="auto"/>
              <w:left w:val="single" w:sz="4" w:space="0" w:color="auto"/>
              <w:bottom w:val="single" w:sz="4" w:space="0" w:color="auto"/>
              <w:right w:val="single" w:sz="4" w:space="0" w:color="auto"/>
            </w:tcBorders>
          </w:tcPr>
          <w:p w14:paraId="6708FDB9" w14:textId="6DCC7BD3" w:rsidR="00524706" w:rsidRPr="006B22AB" w:rsidRDefault="00524706">
            <w:pPr>
              <w:spacing w:before="20" w:after="20"/>
              <w:rPr>
                <w:rFonts w:ascii="Source Sans Pro" w:hAnsi="Source Sans Pro"/>
                <w:sz w:val="22"/>
                <w:szCs w:val="22"/>
              </w:rPr>
            </w:pPr>
          </w:p>
        </w:tc>
        <w:tc>
          <w:tcPr>
            <w:tcW w:w="5183" w:type="dxa"/>
            <w:tcBorders>
              <w:top w:val="single" w:sz="4" w:space="0" w:color="auto"/>
              <w:left w:val="single" w:sz="4" w:space="0" w:color="auto"/>
              <w:bottom w:val="single" w:sz="4" w:space="0" w:color="auto"/>
              <w:right w:val="single" w:sz="4" w:space="0" w:color="auto"/>
            </w:tcBorders>
          </w:tcPr>
          <w:p w14:paraId="5EFA8543" w14:textId="7F0ADD44" w:rsidR="00524706" w:rsidRPr="006B22AB" w:rsidRDefault="00524706" w:rsidP="00620D67">
            <w:pPr>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before="20" w:after="20"/>
              <w:rPr>
                <w:rFonts w:ascii="Source Sans Pro" w:hAnsi="Source Sans Pro"/>
                <w:sz w:val="22"/>
                <w:szCs w:val="22"/>
              </w:rPr>
            </w:pPr>
            <w:r w:rsidRPr="006B22AB">
              <w:rPr>
                <w:rFonts w:ascii="Source Sans Pro" w:hAnsi="Source Sans Pro"/>
                <w:sz w:val="22"/>
                <w:szCs w:val="22"/>
              </w:rPr>
              <w:t>Life insurance eligibility/coverage provided</w:t>
            </w:r>
            <w:r>
              <w:rPr>
                <w:rFonts w:ascii="Source Sans Pro" w:hAnsi="Source Sans Pro"/>
                <w:sz w:val="22"/>
                <w:szCs w:val="22"/>
              </w:rPr>
              <w:t xml:space="preserve"> (if applicable) </w:t>
            </w:r>
            <w:r w:rsidRPr="006B22AB">
              <w:rPr>
                <w:rFonts w:ascii="Source Sans Pro" w:hAnsi="Source Sans Pro"/>
                <w:sz w:val="22"/>
                <w:szCs w:val="22"/>
              </w:rPr>
              <w:t>[</w:t>
            </w:r>
            <w:hyperlink r:id="rId47" w:history="1">
              <w:r w:rsidRPr="00106129">
                <w:rPr>
                  <w:rStyle w:val="Hyperlink"/>
                  <w:rFonts w:ascii="Source Sans Pro" w:hAnsi="Source Sans Pro"/>
                  <w:sz w:val="22"/>
                  <w:szCs w:val="22"/>
                </w:rPr>
                <w:t>5 CFR 870.301</w:t>
              </w:r>
            </w:hyperlink>
            <w:r w:rsidRPr="006B22AB">
              <w:rPr>
                <w:rFonts w:ascii="Source Sans Pro" w:hAnsi="Source Sans Pro"/>
                <w:sz w:val="22"/>
                <w:szCs w:val="22"/>
              </w:rPr>
              <w:t>]</w:t>
            </w:r>
          </w:p>
        </w:tc>
        <w:tc>
          <w:tcPr>
            <w:tcW w:w="3907" w:type="dxa"/>
            <w:tcBorders>
              <w:top w:val="single" w:sz="4" w:space="0" w:color="auto"/>
              <w:left w:val="single" w:sz="4" w:space="0" w:color="auto"/>
              <w:bottom w:val="single" w:sz="4" w:space="0" w:color="auto"/>
              <w:right w:val="single" w:sz="4" w:space="0" w:color="auto"/>
            </w:tcBorders>
          </w:tcPr>
          <w:p w14:paraId="4BD73A20" w14:textId="77777777" w:rsidR="00524706" w:rsidRPr="006B22AB" w:rsidRDefault="00524706">
            <w:pPr>
              <w:tabs>
                <w:tab w:val="left" w:pos="33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20" w:after="20"/>
              <w:rPr>
                <w:rFonts w:ascii="Source Sans Pro" w:hAnsi="Source Sans Pro"/>
                <w:b/>
                <w:sz w:val="22"/>
                <w:szCs w:val="22"/>
              </w:rPr>
            </w:pPr>
          </w:p>
        </w:tc>
      </w:tr>
      <w:tr w:rsidR="00524706" w:rsidRPr="006B22AB" w14:paraId="25F11342"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4" w:space="0" w:color="auto"/>
              <w:left w:val="single" w:sz="4" w:space="0" w:color="auto"/>
              <w:bottom w:val="single" w:sz="4" w:space="0" w:color="auto"/>
              <w:right w:val="single" w:sz="0" w:space="0" w:color="000000" w:themeColor="text1"/>
            </w:tcBorders>
          </w:tcPr>
          <w:p w14:paraId="0A980E34" w14:textId="77777777" w:rsidR="00524706" w:rsidRPr="006B22AB" w:rsidRDefault="00524706">
            <w:pPr>
              <w:pStyle w:val="Header"/>
              <w:tabs>
                <w:tab w:val="clear" w:pos="4320"/>
                <w:tab w:val="clear" w:pos="8640"/>
              </w:tabs>
              <w:spacing w:before="20" w:after="20"/>
              <w:rPr>
                <w:rFonts w:ascii="Source Sans Pro" w:hAnsi="Source Sans Pro"/>
                <w:sz w:val="22"/>
                <w:szCs w:val="22"/>
              </w:rPr>
            </w:pPr>
            <w:r w:rsidRPr="006B22AB">
              <w:rPr>
                <w:rFonts w:ascii="Source Sans Pro" w:hAnsi="Source Sans Pro"/>
                <w:sz w:val="22"/>
                <w:szCs w:val="22"/>
              </w:rPr>
              <w:br w:type="page"/>
            </w:r>
          </w:p>
        </w:tc>
        <w:tc>
          <w:tcPr>
            <w:tcW w:w="540" w:type="dxa"/>
            <w:tcBorders>
              <w:top w:val="single" w:sz="4" w:space="0" w:color="auto"/>
              <w:left w:val="single" w:sz="4" w:space="0" w:color="auto"/>
              <w:bottom w:val="single" w:sz="4" w:space="0" w:color="auto"/>
              <w:right w:val="single" w:sz="0" w:space="0" w:color="000000" w:themeColor="text1"/>
            </w:tcBorders>
          </w:tcPr>
          <w:p w14:paraId="458990C6" w14:textId="1DC78723" w:rsidR="00524706" w:rsidRPr="006B22AB" w:rsidRDefault="00524706">
            <w:pPr>
              <w:pStyle w:val="Header"/>
              <w:tabs>
                <w:tab w:val="clear" w:pos="4320"/>
                <w:tab w:val="clear" w:pos="8640"/>
              </w:tabs>
              <w:spacing w:before="20" w:after="20"/>
              <w:rPr>
                <w:rFonts w:ascii="Source Sans Pro" w:hAnsi="Source Sans Pro"/>
                <w:sz w:val="22"/>
                <w:szCs w:val="22"/>
              </w:rPr>
            </w:pPr>
          </w:p>
        </w:tc>
        <w:tc>
          <w:tcPr>
            <w:tcW w:w="5183" w:type="dxa"/>
            <w:tcBorders>
              <w:top w:val="single" w:sz="4" w:space="0" w:color="auto"/>
              <w:left w:val="single" w:sz="4" w:space="0" w:color="auto"/>
              <w:bottom w:val="single" w:sz="4" w:space="0" w:color="auto"/>
              <w:right w:val="single" w:sz="4" w:space="0" w:color="auto"/>
            </w:tcBorders>
          </w:tcPr>
          <w:p w14:paraId="4983E2E2" w14:textId="77777777" w:rsidR="00524706" w:rsidRPr="006B22AB" w:rsidRDefault="00524706">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sz w:val="22"/>
                <w:szCs w:val="22"/>
              </w:rPr>
            </w:pPr>
            <w:r w:rsidRPr="006B22AB">
              <w:rPr>
                <w:rFonts w:ascii="Source Sans Pro" w:hAnsi="Source Sans Pro"/>
                <w:sz w:val="22"/>
                <w:szCs w:val="22"/>
              </w:rPr>
              <w:t>Forms filed on right (long-term) side of OPF:</w:t>
            </w:r>
          </w:p>
          <w:p w14:paraId="63A3C19B" w14:textId="77777777" w:rsidR="00524706" w:rsidRDefault="00524706" w:rsidP="003065D7">
            <w:pPr>
              <w:pStyle w:val="a"/>
              <w:numPr>
                <w:ilvl w:val="0"/>
                <w:numId w:val="14"/>
              </w:numPr>
              <w:tabs>
                <w:tab w:val="clear" w:pos="360"/>
                <w:tab w:val="left" w:pos="-720"/>
                <w:tab w:val="left" w:pos="0"/>
                <w:tab w:val="num" w:pos="240"/>
                <w:tab w:val="left" w:pos="690"/>
                <w:tab w:val="left" w:pos="870"/>
                <w:tab w:val="left" w:pos="1050"/>
                <w:tab w:val="left" w:pos="2160"/>
              </w:tabs>
              <w:spacing w:before="20" w:after="20"/>
              <w:rPr>
                <w:rFonts w:ascii="Source Sans Pro" w:hAnsi="Source Sans Pro"/>
                <w:sz w:val="22"/>
                <w:szCs w:val="22"/>
              </w:rPr>
            </w:pPr>
            <w:r w:rsidRPr="006B22AB">
              <w:rPr>
                <w:rFonts w:ascii="Source Sans Pro" w:hAnsi="Source Sans Pro"/>
                <w:sz w:val="22"/>
                <w:szCs w:val="22"/>
              </w:rPr>
              <w:t>Application for Federal employment, e.g., resume</w:t>
            </w:r>
          </w:p>
          <w:p w14:paraId="26529353" w14:textId="0F8839EC" w:rsidR="00524706" w:rsidRPr="006B22AB" w:rsidRDefault="00524706" w:rsidP="003065D7">
            <w:pPr>
              <w:pStyle w:val="a"/>
              <w:numPr>
                <w:ilvl w:val="0"/>
                <w:numId w:val="14"/>
              </w:numPr>
              <w:tabs>
                <w:tab w:val="clear" w:pos="360"/>
                <w:tab w:val="left" w:pos="-720"/>
                <w:tab w:val="left" w:pos="0"/>
                <w:tab w:val="num" w:pos="240"/>
                <w:tab w:val="left" w:pos="690"/>
                <w:tab w:val="left" w:pos="870"/>
                <w:tab w:val="left" w:pos="1050"/>
                <w:tab w:val="left" w:pos="2160"/>
              </w:tabs>
              <w:spacing w:before="20" w:after="20"/>
              <w:rPr>
                <w:rFonts w:ascii="Source Sans Pro" w:hAnsi="Source Sans Pro"/>
                <w:sz w:val="22"/>
                <w:szCs w:val="22"/>
              </w:rPr>
            </w:pPr>
            <w:r>
              <w:rPr>
                <w:rFonts w:ascii="Source Sans Pro" w:hAnsi="Source Sans Pro"/>
                <w:sz w:val="22"/>
                <w:szCs w:val="22"/>
              </w:rPr>
              <w:t>A certified school transcript and other documentation verifying qualifications (if applicable)</w:t>
            </w:r>
          </w:p>
          <w:p w14:paraId="1C47386B" w14:textId="77777777" w:rsidR="00524706" w:rsidRPr="006B22AB" w:rsidRDefault="00524706" w:rsidP="003065D7">
            <w:pPr>
              <w:pStyle w:val="a"/>
              <w:numPr>
                <w:ilvl w:val="0"/>
                <w:numId w:val="8"/>
              </w:numPr>
              <w:tabs>
                <w:tab w:val="clear" w:pos="360"/>
                <w:tab w:val="num" w:pos="240"/>
                <w:tab w:val="left" w:pos="4320"/>
                <w:tab w:val="left" w:pos="5190"/>
                <w:tab w:val="left" w:pos="5760"/>
                <w:tab w:val="left" w:pos="6090"/>
              </w:tabs>
              <w:spacing w:before="20" w:after="20"/>
              <w:ind w:left="240" w:hanging="240"/>
              <w:rPr>
                <w:rFonts w:ascii="Source Sans Pro" w:hAnsi="Source Sans Pro"/>
                <w:sz w:val="22"/>
                <w:szCs w:val="22"/>
              </w:rPr>
            </w:pPr>
            <w:r w:rsidRPr="006B22AB">
              <w:rPr>
                <w:rFonts w:ascii="Source Sans Pro" w:hAnsi="Source Sans Pro"/>
                <w:sz w:val="22"/>
                <w:szCs w:val="22"/>
              </w:rPr>
              <w:t>SF 61 (Appointment Affidavit), unless action is a conversion</w:t>
            </w:r>
          </w:p>
          <w:p w14:paraId="734C23EE" w14:textId="77777777" w:rsidR="00524706" w:rsidRDefault="00524706" w:rsidP="003065D7">
            <w:pPr>
              <w:pStyle w:val="a"/>
              <w:numPr>
                <w:ilvl w:val="0"/>
                <w:numId w:val="8"/>
              </w:numPr>
              <w:tabs>
                <w:tab w:val="clear" w:pos="360"/>
                <w:tab w:val="num" w:pos="240"/>
                <w:tab w:val="left" w:pos="4320"/>
                <w:tab w:val="left" w:pos="5190"/>
                <w:tab w:val="left" w:pos="5760"/>
                <w:tab w:val="left" w:pos="6090"/>
              </w:tabs>
              <w:spacing w:before="20" w:after="20"/>
              <w:ind w:left="240" w:hanging="240"/>
              <w:rPr>
                <w:rFonts w:ascii="Source Sans Pro" w:hAnsi="Source Sans Pro"/>
                <w:sz w:val="22"/>
                <w:szCs w:val="22"/>
              </w:rPr>
            </w:pPr>
            <w:r w:rsidRPr="006B22AB">
              <w:rPr>
                <w:rFonts w:ascii="Source Sans Pro" w:hAnsi="Source Sans Pro"/>
                <w:sz w:val="22"/>
                <w:szCs w:val="22"/>
              </w:rPr>
              <w:lastRenderedPageBreak/>
              <w:t>OF 306 (Declaration for Federal Employment)</w:t>
            </w:r>
          </w:p>
          <w:p w14:paraId="71B87687" w14:textId="77777777" w:rsidR="00524706" w:rsidRDefault="00524706" w:rsidP="00AF31C1">
            <w:pPr>
              <w:pStyle w:val="a"/>
              <w:numPr>
                <w:ilvl w:val="0"/>
                <w:numId w:val="9"/>
              </w:numPr>
              <w:tabs>
                <w:tab w:val="clear" w:pos="360"/>
                <w:tab w:val="left" w:pos="-1440"/>
                <w:tab w:val="num" w:pos="240"/>
                <w:tab w:val="left" w:pos="330"/>
                <w:tab w:val="left" w:pos="4320"/>
                <w:tab w:val="left" w:pos="5190"/>
                <w:tab w:val="left" w:pos="5760"/>
                <w:tab w:val="left" w:pos="6090"/>
              </w:tabs>
              <w:spacing w:before="20" w:after="20"/>
              <w:ind w:left="240" w:hanging="240"/>
              <w:rPr>
                <w:rFonts w:ascii="Source Sans Pro" w:hAnsi="Source Sans Pro"/>
                <w:sz w:val="22"/>
                <w:szCs w:val="22"/>
              </w:rPr>
            </w:pPr>
            <w:r w:rsidRPr="004A4608">
              <w:rPr>
                <w:rFonts w:ascii="Source Sans Pro" w:hAnsi="Source Sans Pro"/>
                <w:sz w:val="22"/>
                <w:szCs w:val="22"/>
              </w:rPr>
              <w:t>SF 144 (Statement of Prior Federal Service)</w:t>
            </w:r>
          </w:p>
          <w:p w14:paraId="646AEACC" w14:textId="0BC8A5A6" w:rsidR="00524706" w:rsidRDefault="00524706" w:rsidP="00AF31C1">
            <w:pPr>
              <w:pStyle w:val="a"/>
              <w:numPr>
                <w:ilvl w:val="0"/>
                <w:numId w:val="9"/>
              </w:numPr>
              <w:tabs>
                <w:tab w:val="clear" w:pos="360"/>
                <w:tab w:val="left" w:pos="-1440"/>
                <w:tab w:val="num" w:pos="240"/>
                <w:tab w:val="left" w:pos="330"/>
                <w:tab w:val="left" w:pos="4320"/>
                <w:tab w:val="left" w:pos="5190"/>
                <w:tab w:val="left" w:pos="5760"/>
                <w:tab w:val="left" w:pos="6090"/>
              </w:tabs>
              <w:spacing w:before="20" w:after="20"/>
              <w:ind w:left="240" w:hanging="240"/>
              <w:rPr>
                <w:rFonts w:ascii="Source Sans Pro" w:hAnsi="Source Sans Pro"/>
                <w:sz w:val="22"/>
                <w:szCs w:val="22"/>
              </w:rPr>
            </w:pPr>
            <w:r>
              <w:rPr>
                <w:rFonts w:ascii="Source Sans Pro" w:hAnsi="Source Sans Pro"/>
                <w:sz w:val="22"/>
                <w:szCs w:val="22"/>
              </w:rPr>
              <w:t>DD 214 (Certificate of Release or Discharge from Active Duty)</w:t>
            </w:r>
          </w:p>
          <w:p w14:paraId="4B0B511B" w14:textId="4B3F1627" w:rsidR="00524706" w:rsidRPr="006B22AB" w:rsidRDefault="00524706" w:rsidP="00524706">
            <w:pPr>
              <w:pStyle w:val="a"/>
              <w:numPr>
                <w:ilvl w:val="0"/>
                <w:numId w:val="9"/>
              </w:numPr>
              <w:tabs>
                <w:tab w:val="clear" w:pos="360"/>
                <w:tab w:val="left" w:pos="-1440"/>
                <w:tab w:val="num" w:pos="240"/>
                <w:tab w:val="left" w:pos="330"/>
                <w:tab w:val="left" w:pos="4320"/>
                <w:tab w:val="left" w:pos="5190"/>
                <w:tab w:val="left" w:pos="5760"/>
                <w:tab w:val="left" w:pos="6090"/>
              </w:tabs>
              <w:spacing w:before="20" w:after="20"/>
              <w:ind w:left="240" w:hanging="240"/>
              <w:rPr>
                <w:rFonts w:ascii="Source Sans Pro" w:hAnsi="Source Sans Pro"/>
                <w:sz w:val="22"/>
                <w:szCs w:val="22"/>
              </w:rPr>
            </w:pPr>
            <w:r w:rsidRPr="004A4608">
              <w:rPr>
                <w:rFonts w:ascii="Source Sans Pro" w:hAnsi="Source Sans Pro"/>
                <w:sz w:val="22"/>
                <w:szCs w:val="22"/>
              </w:rPr>
              <w:t>Copy of SF 50 (Notification of Personnel Action)</w:t>
            </w:r>
          </w:p>
        </w:tc>
        <w:tc>
          <w:tcPr>
            <w:tcW w:w="3907" w:type="dxa"/>
            <w:tcBorders>
              <w:top w:val="single" w:sz="4" w:space="0" w:color="auto"/>
              <w:left w:val="nil"/>
              <w:bottom w:val="single" w:sz="4" w:space="0" w:color="auto"/>
              <w:right w:val="single" w:sz="4" w:space="0" w:color="auto"/>
            </w:tcBorders>
          </w:tcPr>
          <w:p w14:paraId="0C33452A" w14:textId="77777777" w:rsidR="00524706" w:rsidRPr="006B22AB" w:rsidRDefault="00524706">
            <w:pPr>
              <w:spacing w:before="20" w:after="20"/>
              <w:rPr>
                <w:rFonts w:ascii="Source Sans Pro" w:hAnsi="Source Sans Pro"/>
                <w:b/>
                <w:sz w:val="22"/>
                <w:szCs w:val="22"/>
              </w:rPr>
            </w:pPr>
            <w:r w:rsidRPr="006B22AB">
              <w:rPr>
                <w:rFonts w:ascii="Source Sans Pro" w:hAnsi="Source Sans Pro"/>
                <w:b/>
                <w:sz w:val="22"/>
                <w:szCs w:val="22"/>
              </w:rPr>
              <w:lastRenderedPageBreak/>
              <w:t xml:space="preserve"> </w:t>
            </w:r>
          </w:p>
        </w:tc>
      </w:tr>
      <w:tr w:rsidR="00524706" w:rsidRPr="006B22AB" w14:paraId="62B2D23A"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540" w:type="dxa"/>
            <w:tcBorders>
              <w:top w:val="single" w:sz="4" w:space="0" w:color="auto"/>
              <w:left w:val="single" w:sz="4" w:space="0" w:color="auto"/>
              <w:bottom w:val="single" w:sz="0" w:space="0" w:color="000000" w:themeColor="text1"/>
              <w:right w:val="single" w:sz="0" w:space="0" w:color="000000" w:themeColor="text1"/>
            </w:tcBorders>
          </w:tcPr>
          <w:p w14:paraId="3F009A95" w14:textId="77777777" w:rsidR="00524706" w:rsidRPr="006B22AB" w:rsidRDefault="00524706">
            <w:pPr>
              <w:spacing w:before="20" w:after="20"/>
              <w:rPr>
                <w:rFonts w:ascii="Source Sans Pro" w:hAnsi="Source Sans Pro"/>
                <w:sz w:val="22"/>
                <w:szCs w:val="22"/>
              </w:rPr>
            </w:pPr>
          </w:p>
        </w:tc>
        <w:tc>
          <w:tcPr>
            <w:tcW w:w="540" w:type="dxa"/>
            <w:tcBorders>
              <w:top w:val="single" w:sz="4" w:space="0" w:color="auto"/>
              <w:left w:val="single" w:sz="4" w:space="0" w:color="auto"/>
              <w:bottom w:val="single" w:sz="0" w:space="0" w:color="000000" w:themeColor="text1"/>
              <w:right w:val="single" w:sz="0" w:space="0" w:color="000000" w:themeColor="text1"/>
            </w:tcBorders>
          </w:tcPr>
          <w:p w14:paraId="2C7C8AE4" w14:textId="788FC835" w:rsidR="00524706" w:rsidRPr="006B22AB" w:rsidRDefault="00524706">
            <w:pPr>
              <w:spacing w:before="20" w:after="20"/>
              <w:rPr>
                <w:rFonts w:ascii="Source Sans Pro" w:hAnsi="Source Sans Pro"/>
                <w:sz w:val="22"/>
                <w:szCs w:val="22"/>
              </w:rPr>
            </w:pPr>
          </w:p>
        </w:tc>
        <w:tc>
          <w:tcPr>
            <w:tcW w:w="5183" w:type="dxa"/>
            <w:tcBorders>
              <w:top w:val="single" w:sz="4" w:space="0" w:color="auto"/>
              <w:left w:val="single" w:sz="4" w:space="0" w:color="auto"/>
              <w:bottom w:val="single" w:sz="0" w:space="0" w:color="000000" w:themeColor="text1"/>
              <w:right w:val="single" w:sz="4" w:space="0" w:color="auto"/>
            </w:tcBorders>
          </w:tcPr>
          <w:p w14:paraId="40E92458" w14:textId="77777777" w:rsidR="00524706" w:rsidRPr="006B22AB" w:rsidRDefault="00524706">
            <w:pPr>
              <w:tabs>
                <w:tab w:val="left" w:pos="-480"/>
                <w:tab w:val="left" w:pos="-300"/>
                <w:tab w:val="left" w:pos="240"/>
                <w:tab w:val="left" w:pos="600"/>
                <w:tab w:val="left" w:pos="960"/>
                <w:tab w:val="left" w:pos="1230"/>
                <w:tab w:val="left" w:pos="4320"/>
                <w:tab w:val="left" w:pos="5190"/>
                <w:tab w:val="left" w:pos="5760"/>
                <w:tab w:val="left" w:pos="6090"/>
              </w:tabs>
              <w:spacing w:before="20" w:after="20"/>
              <w:rPr>
                <w:rFonts w:ascii="Source Sans Pro" w:hAnsi="Source Sans Pro"/>
                <w:i/>
                <w:sz w:val="22"/>
                <w:szCs w:val="22"/>
              </w:rPr>
            </w:pPr>
            <w:r w:rsidRPr="006B22AB">
              <w:rPr>
                <w:rFonts w:ascii="Source Sans Pro" w:hAnsi="Source Sans Pro"/>
                <w:i/>
                <w:sz w:val="22"/>
                <w:szCs w:val="22"/>
              </w:rPr>
              <w:t>When applicable:</w:t>
            </w:r>
          </w:p>
          <w:p w14:paraId="3DA3DEA8" w14:textId="33B02113" w:rsidR="00524706" w:rsidRPr="006B22AB" w:rsidRDefault="00524706" w:rsidP="003065D7">
            <w:pPr>
              <w:numPr>
                <w:ilvl w:val="0"/>
                <w:numId w:val="12"/>
              </w:numPr>
              <w:tabs>
                <w:tab w:val="clear" w:pos="360"/>
                <w:tab w:val="left" w:pos="-480"/>
                <w:tab w:val="left" w:pos="-300"/>
                <w:tab w:val="num" w:pos="240"/>
                <w:tab w:val="left" w:pos="4320"/>
                <w:tab w:val="left" w:pos="5190"/>
                <w:tab w:val="left" w:pos="5760"/>
                <w:tab w:val="left" w:pos="6090"/>
              </w:tabs>
              <w:spacing w:before="20" w:after="20"/>
              <w:ind w:left="240" w:hanging="240"/>
              <w:rPr>
                <w:rFonts w:ascii="Source Sans Pro" w:hAnsi="Source Sans Pro"/>
                <w:sz w:val="22"/>
                <w:szCs w:val="22"/>
              </w:rPr>
            </w:pPr>
            <w:r w:rsidRPr="006B22AB">
              <w:rPr>
                <w:rFonts w:ascii="Source Sans Pro" w:hAnsi="Source Sans Pro"/>
                <w:sz w:val="22"/>
                <w:szCs w:val="22"/>
              </w:rPr>
              <w:t>SF 15 (Application for 10-Point Veteran Preference)</w:t>
            </w:r>
          </w:p>
          <w:p w14:paraId="52A198DD" w14:textId="75C97B0C" w:rsidR="00524706" w:rsidRPr="006B22AB" w:rsidRDefault="00524706" w:rsidP="003065D7">
            <w:pPr>
              <w:numPr>
                <w:ilvl w:val="0"/>
                <w:numId w:val="13"/>
              </w:numPr>
              <w:tabs>
                <w:tab w:val="clear" w:pos="360"/>
                <w:tab w:val="left" w:pos="-1440"/>
                <w:tab w:val="num" w:pos="240"/>
                <w:tab w:val="left" w:pos="330"/>
              </w:tabs>
              <w:spacing w:before="20" w:after="20"/>
              <w:ind w:left="240" w:hanging="240"/>
              <w:rPr>
                <w:rFonts w:ascii="Source Sans Pro" w:hAnsi="Source Sans Pro"/>
                <w:sz w:val="22"/>
                <w:szCs w:val="22"/>
              </w:rPr>
            </w:pPr>
            <w:r w:rsidRPr="006B22AB">
              <w:rPr>
                <w:rFonts w:ascii="Source Sans Pro" w:hAnsi="Source Sans Pro"/>
                <w:sz w:val="22"/>
                <w:szCs w:val="22"/>
              </w:rPr>
              <w:t xml:space="preserve">VA letter or active service retirement orders certifying service-connected disability </w:t>
            </w:r>
          </w:p>
          <w:p w14:paraId="1C723B37" w14:textId="77777777" w:rsidR="00524706" w:rsidRPr="006B22AB" w:rsidRDefault="00524706">
            <w:pPr>
              <w:numPr>
                <w:ilvl w:val="0"/>
                <w:numId w:val="13"/>
              </w:numPr>
              <w:tabs>
                <w:tab w:val="left" w:pos="-1440"/>
                <w:tab w:val="left" w:pos="240"/>
              </w:tabs>
              <w:spacing w:before="20" w:after="20"/>
              <w:rPr>
                <w:rFonts w:ascii="Source Sans Pro" w:hAnsi="Source Sans Pro"/>
                <w:sz w:val="22"/>
                <w:szCs w:val="22"/>
              </w:rPr>
            </w:pPr>
            <w:r w:rsidRPr="006B22AB">
              <w:rPr>
                <w:rFonts w:ascii="Source Sans Pro" w:hAnsi="Source Sans Pro"/>
                <w:sz w:val="22"/>
                <w:szCs w:val="22"/>
              </w:rPr>
              <w:t>Health and life insurance forms</w:t>
            </w:r>
          </w:p>
          <w:p w14:paraId="5178F209" w14:textId="77777777" w:rsidR="00524706" w:rsidRPr="006B22AB" w:rsidRDefault="00524706" w:rsidP="004A4608">
            <w:pPr>
              <w:numPr>
                <w:ilvl w:val="0"/>
                <w:numId w:val="13"/>
              </w:numPr>
              <w:tabs>
                <w:tab w:val="clear" w:pos="360"/>
                <w:tab w:val="left" w:pos="-1440"/>
                <w:tab w:val="num" w:pos="240"/>
                <w:tab w:val="left" w:pos="330"/>
              </w:tabs>
              <w:spacing w:before="20" w:after="20"/>
              <w:ind w:left="240" w:hanging="240"/>
              <w:rPr>
                <w:rFonts w:ascii="Source Sans Pro" w:hAnsi="Source Sans Pro"/>
                <w:sz w:val="22"/>
                <w:szCs w:val="22"/>
              </w:rPr>
            </w:pPr>
            <w:r w:rsidRPr="006B22AB">
              <w:rPr>
                <w:rFonts w:ascii="Source Sans Pro" w:hAnsi="Source Sans Pro"/>
                <w:sz w:val="22"/>
                <w:szCs w:val="22"/>
              </w:rPr>
              <w:t>Retirement forms</w:t>
            </w:r>
          </w:p>
          <w:p w14:paraId="65567A28" w14:textId="77777777" w:rsidR="00524706" w:rsidRPr="006B22AB" w:rsidRDefault="00524706">
            <w:pPr>
              <w:numPr>
                <w:ilvl w:val="0"/>
                <w:numId w:val="13"/>
              </w:numPr>
              <w:tabs>
                <w:tab w:val="left" w:pos="-1440"/>
                <w:tab w:val="left" w:pos="240"/>
              </w:tabs>
              <w:spacing w:before="20" w:after="20"/>
              <w:rPr>
                <w:rFonts w:ascii="Source Sans Pro" w:hAnsi="Source Sans Pro"/>
                <w:sz w:val="22"/>
                <w:szCs w:val="22"/>
              </w:rPr>
            </w:pPr>
            <w:r w:rsidRPr="006B22AB">
              <w:rPr>
                <w:rFonts w:ascii="Source Sans Pro" w:hAnsi="Source Sans Pro"/>
                <w:sz w:val="22"/>
                <w:szCs w:val="22"/>
              </w:rPr>
              <w:t>Certification of Investigation Notice</w:t>
            </w:r>
          </w:p>
          <w:p w14:paraId="2C7F8A3C" w14:textId="0F0B41EF" w:rsidR="00524706" w:rsidRPr="006B22AB" w:rsidRDefault="00524706" w:rsidP="003065D7">
            <w:pPr>
              <w:numPr>
                <w:ilvl w:val="0"/>
                <w:numId w:val="13"/>
              </w:numPr>
              <w:tabs>
                <w:tab w:val="clear" w:pos="360"/>
                <w:tab w:val="left" w:pos="-1440"/>
                <w:tab w:val="num" w:pos="240"/>
                <w:tab w:val="left" w:pos="330"/>
              </w:tabs>
              <w:spacing w:before="20" w:after="20"/>
              <w:ind w:left="240" w:hanging="240"/>
              <w:rPr>
                <w:rFonts w:ascii="Source Sans Pro" w:hAnsi="Source Sans Pro"/>
                <w:sz w:val="22"/>
                <w:szCs w:val="22"/>
              </w:rPr>
            </w:pPr>
            <w:r w:rsidRPr="006B22AB">
              <w:rPr>
                <w:rFonts w:ascii="Source Sans Pro" w:hAnsi="Source Sans Pro"/>
                <w:sz w:val="22"/>
                <w:szCs w:val="22"/>
              </w:rPr>
              <w:t>Selective Service</w:t>
            </w:r>
            <w:r>
              <w:rPr>
                <w:rFonts w:ascii="Source Sans Pro" w:hAnsi="Source Sans Pro"/>
                <w:sz w:val="22"/>
                <w:szCs w:val="22"/>
              </w:rPr>
              <w:t xml:space="preserve"> (Ce</w:t>
            </w:r>
            <w:r w:rsidRPr="006B22AB">
              <w:rPr>
                <w:rFonts w:ascii="Source Sans Pro" w:hAnsi="Source Sans Pro"/>
                <w:sz w:val="22"/>
                <w:szCs w:val="22"/>
              </w:rPr>
              <w:t xml:space="preserve">rtification </w:t>
            </w:r>
            <w:r>
              <w:rPr>
                <w:rFonts w:ascii="Source Sans Pro" w:hAnsi="Source Sans Pro"/>
                <w:sz w:val="22"/>
                <w:szCs w:val="22"/>
              </w:rPr>
              <w:t>of Registration Status)</w:t>
            </w:r>
          </w:p>
          <w:p w14:paraId="33E6FB6F" w14:textId="3C0A92EF" w:rsidR="00524706" w:rsidRPr="006B22AB" w:rsidRDefault="00524706" w:rsidP="00C03DD7">
            <w:pPr>
              <w:numPr>
                <w:ilvl w:val="0"/>
                <w:numId w:val="13"/>
              </w:numPr>
              <w:tabs>
                <w:tab w:val="clear" w:pos="360"/>
                <w:tab w:val="left" w:pos="-1440"/>
                <w:tab w:val="num" w:pos="240"/>
                <w:tab w:val="left" w:pos="330"/>
              </w:tabs>
              <w:spacing w:before="20" w:after="20"/>
              <w:ind w:left="240" w:hanging="240"/>
              <w:rPr>
                <w:rFonts w:ascii="Source Sans Pro" w:hAnsi="Source Sans Pro" w:cs="Arial"/>
                <w:sz w:val="22"/>
                <w:szCs w:val="22"/>
              </w:rPr>
            </w:pPr>
            <w:r w:rsidRPr="006B22AB">
              <w:rPr>
                <w:rFonts w:ascii="Source Sans Pro" w:hAnsi="Source Sans Pro" w:cs="Arial"/>
                <w:sz w:val="22"/>
                <w:szCs w:val="22"/>
              </w:rPr>
              <w:t>SF-256 Self-Identification of Disability</w:t>
            </w:r>
          </w:p>
        </w:tc>
        <w:tc>
          <w:tcPr>
            <w:tcW w:w="3907" w:type="dxa"/>
            <w:tcBorders>
              <w:top w:val="single" w:sz="4" w:space="0" w:color="auto"/>
              <w:left w:val="nil"/>
              <w:bottom w:val="single" w:sz="0" w:space="0" w:color="000000" w:themeColor="text1"/>
              <w:right w:val="single" w:sz="4" w:space="0" w:color="000000" w:themeColor="text1"/>
            </w:tcBorders>
          </w:tcPr>
          <w:p w14:paraId="3F48B0C9" w14:textId="77777777" w:rsidR="00524706" w:rsidRPr="006B22AB" w:rsidRDefault="00524706">
            <w:pPr>
              <w:spacing w:before="20" w:after="20"/>
              <w:rPr>
                <w:rFonts w:ascii="Source Sans Pro" w:hAnsi="Source Sans Pro"/>
                <w:b/>
                <w:sz w:val="22"/>
                <w:szCs w:val="22"/>
              </w:rPr>
            </w:pPr>
            <w:r w:rsidRPr="006B22AB">
              <w:rPr>
                <w:rFonts w:ascii="Source Sans Pro" w:hAnsi="Source Sans Pro"/>
                <w:b/>
                <w:sz w:val="22"/>
                <w:szCs w:val="22"/>
              </w:rPr>
              <w:t xml:space="preserve"> </w:t>
            </w:r>
          </w:p>
        </w:tc>
      </w:tr>
      <w:tr w:rsidR="009649FE" w:rsidRPr="006B22AB" w14:paraId="65C2EB71" w14:textId="77777777" w:rsidTr="1FFFE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10170" w:type="dxa"/>
            <w:gridSpan w:val="4"/>
            <w:tcBorders>
              <w:top w:val="single" w:sz="4" w:space="0" w:color="auto"/>
              <w:left w:val="single" w:sz="4" w:space="0" w:color="auto"/>
              <w:bottom w:val="single" w:sz="4" w:space="0" w:color="auto"/>
              <w:right w:val="single" w:sz="4" w:space="0" w:color="auto"/>
            </w:tcBorders>
          </w:tcPr>
          <w:p w14:paraId="1F6D759B" w14:textId="77777777" w:rsidR="00524706" w:rsidRPr="00B37286" w:rsidRDefault="00524706" w:rsidP="00B37286">
            <w:pPr>
              <w:pStyle w:val="Heading1"/>
              <w:jc w:val="left"/>
              <w:rPr>
                <w:rFonts w:ascii="Source Sans Pro" w:hAnsi="Source Sans Pro"/>
                <w:snapToGrid/>
                <w:sz w:val="22"/>
                <w:szCs w:val="22"/>
              </w:rPr>
            </w:pPr>
            <w:bookmarkStart w:id="0" w:name="_Case_File_Summary/Comments:"/>
            <w:bookmarkEnd w:id="0"/>
            <w:r w:rsidRPr="00B37286">
              <w:rPr>
                <w:rFonts w:ascii="Source Sans Pro" w:hAnsi="Source Sans Pro"/>
                <w:snapToGrid/>
                <w:sz w:val="22"/>
                <w:szCs w:val="22"/>
              </w:rPr>
              <w:t>Case File Summary/Comments:</w:t>
            </w:r>
          </w:p>
          <w:p w14:paraId="416411D0" w14:textId="77777777" w:rsidR="009649FE" w:rsidRDefault="009649FE">
            <w:pPr>
              <w:spacing w:before="20" w:after="20"/>
              <w:rPr>
                <w:rFonts w:ascii="Source Sans Pro" w:hAnsi="Source Sans Pro"/>
                <w:b/>
                <w:sz w:val="22"/>
                <w:szCs w:val="22"/>
              </w:rPr>
            </w:pPr>
          </w:p>
          <w:p w14:paraId="71A0BEEF" w14:textId="77777777" w:rsidR="00B37286" w:rsidRDefault="00B37286">
            <w:pPr>
              <w:spacing w:before="20" w:after="20"/>
              <w:rPr>
                <w:rFonts w:ascii="Source Sans Pro" w:hAnsi="Source Sans Pro"/>
                <w:b/>
                <w:sz w:val="22"/>
                <w:szCs w:val="22"/>
              </w:rPr>
            </w:pPr>
          </w:p>
          <w:p w14:paraId="2E17E542" w14:textId="77777777" w:rsidR="00B37286" w:rsidRPr="006B22AB" w:rsidRDefault="00B37286">
            <w:pPr>
              <w:spacing w:before="20" w:after="20"/>
              <w:rPr>
                <w:rFonts w:ascii="Source Sans Pro" w:hAnsi="Source Sans Pro"/>
                <w:b/>
                <w:sz w:val="22"/>
                <w:szCs w:val="22"/>
              </w:rPr>
            </w:pPr>
          </w:p>
        </w:tc>
      </w:tr>
    </w:tbl>
    <w:p w14:paraId="0137F8A7" w14:textId="77777777" w:rsidR="00FA7445" w:rsidRPr="006B22AB" w:rsidRDefault="00FA7445">
      <w:pPr>
        <w:pStyle w:val="Header"/>
        <w:tabs>
          <w:tab w:val="clear" w:pos="4320"/>
          <w:tab w:val="clear" w:pos="8640"/>
        </w:tabs>
        <w:rPr>
          <w:rFonts w:ascii="Source Sans Pro" w:hAnsi="Source Sans Pro"/>
          <w:sz w:val="22"/>
          <w:szCs w:val="22"/>
        </w:rPr>
      </w:pPr>
    </w:p>
    <w:tbl>
      <w:tblPr>
        <w:tblW w:w="10260" w:type="dxa"/>
        <w:tblInd w:w="-72" w:type="dxa"/>
        <w:tblBorders>
          <w:insideH w:val="single" w:sz="4" w:space="0" w:color="auto"/>
          <w:insideV w:val="single" w:sz="4" w:space="0" w:color="auto"/>
        </w:tblBorders>
        <w:tblLayout w:type="fixed"/>
        <w:tblLook w:val="0000" w:firstRow="0" w:lastRow="0" w:firstColumn="0" w:lastColumn="0" w:noHBand="0" w:noVBand="0"/>
      </w:tblPr>
      <w:tblGrid>
        <w:gridCol w:w="6725"/>
        <w:gridCol w:w="3535"/>
      </w:tblGrid>
      <w:tr w:rsidR="006B22AB" w:rsidRPr="006B22AB" w14:paraId="5E36CCE2" w14:textId="77777777" w:rsidTr="00DD5A77">
        <w:tc>
          <w:tcPr>
            <w:tcW w:w="6725" w:type="dxa"/>
            <w:tcBorders>
              <w:top w:val="nil"/>
              <w:bottom w:val="nil"/>
              <w:right w:val="nil"/>
            </w:tcBorders>
          </w:tcPr>
          <w:p w14:paraId="627ACC52" w14:textId="735FBEC8" w:rsidR="006B22AB" w:rsidRPr="006B22AB" w:rsidRDefault="006B22AB" w:rsidP="006B22AB">
            <w:pPr>
              <w:rPr>
                <w:rFonts w:ascii="Source Sans Pro" w:hAnsi="Source Sans Pro"/>
                <w:snapToGrid/>
                <w:sz w:val="22"/>
                <w:szCs w:val="22"/>
              </w:rPr>
            </w:pPr>
            <w:proofErr w:type="gramStart"/>
            <w:r w:rsidRPr="006B22AB">
              <w:rPr>
                <w:rFonts w:ascii="Source Sans Pro" w:hAnsi="Source Sans Pro"/>
                <w:b/>
                <w:bCs/>
                <w:snapToGrid/>
                <w:sz w:val="22"/>
                <w:szCs w:val="22"/>
              </w:rPr>
              <w:t>Reviewer:</w:t>
            </w:r>
            <w:r w:rsidRPr="006B22AB">
              <w:rPr>
                <w:rFonts w:ascii="Source Sans Pro" w:hAnsi="Source Sans Pro"/>
                <w:snapToGrid/>
                <w:sz w:val="22"/>
                <w:szCs w:val="22"/>
              </w:rPr>
              <w:t>_</w:t>
            </w:r>
            <w:proofErr w:type="gramEnd"/>
            <w:r w:rsidRPr="006B22AB">
              <w:rPr>
                <w:rFonts w:ascii="Source Sans Pro" w:hAnsi="Source Sans Pro"/>
                <w:snapToGrid/>
                <w:sz w:val="22"/>
                <w:szCs w:val="22"/>
              </w:rPr>
              <w:t>___________________________________________</w:t>
            </w:r>
          </w:p>
        </w:tc>
        <w:tc>
          <w:tcPr>
            <w:tcW w:w="3535" w:type="dxa"/>
            <w:tcBorders>
              <w:left w:val="nil"/>
              <w:bottom w:val="nil"/>
            </w:tcBorders>
          </w:tcPr>
          <w:p w14:paraId="1BFD446D" w14:textId="3B26E755" w:rsidR="006B22AB" w:rsidRPr="006B22AB" w:rsidRDefault="006B22AB" w:rsidP="006B22AB">
            <w:pPr>
              <w:rPr>
                <w:rFonts w:ascii="Source Sans Pro" w:hAnsi="Source Sans Pro"/>
                <w:b/>
                <w:bCs/>
                <w:snapToGrid/>
                <w:sz w:val="22"/>
                <w:szCs w:val="22"/>
              </w:rPr>
            </w:pPr>
            <w:proofErr w:type="gramStart"/>
            <w:r w:rsidRPr="006B22AB">
              <w:rPr>
                <w:rFonts w:ascii="Source Sans Pro" w:hAnsi="Source Sans Pro"/>
                <w:b/>
                <w:bCs/>
                <w:snapToGrid/>
                <w:sz w:val="22"/>
                <w:szCs w:val="22"/>
              </w:rPr>
              <w:t>Date:</w:t>
            </w:r>
            <w:r w:rsidRPr="006B22AB">
              <w:rPr>
                <w:rFonts w:ascii="Source Sans Pro" w:hAnsi="Source Sans Pro"/>
                <w:bCs/>
                <w:snapToGrid/>
                <w:sz w:val="22"/>
                <w:szCs w:val="22"/>
              </w:rPr>
              <w:t>_</w:t>
            </w:r>
            <w:proofErr w:type="gramEnd"/>
            <w:r w:rsidRPr="006B22AB">
              <w:rPr>
                <w:rFonts w:ascii="Source Sans Pro" w:hAnsi="Source Sans Pro"/>
                <w:bCs/>
                <w:snapToGrid/>
                <w:sz w:val="22"/>
                <w:szCs w:val="22"/>
              </w:rPr>
              <w:t>__________________</w:t>
            </w:r>
          </w:p>
        </w:tc>
      </w:tr>
    </w:tbl>
    <w:p w14:paraId="775ED849" w14:textId="77777777" w:rsidR="006B22AB" w:rsidRPr="006B22AB" w:rsidRDefault="006B22AB" w:rsidP="006B22AB">
      <w:pPr>
        <w:rPr>
          <w:rFonts w:ascii="Source Sans Pro" w:hAnsi="Source Sans Pro"/>
          <w:snapToGrid/>
          <w:sz w:val="22"/>
          <w:szCs w:val="22"/>
        </w:rPr>
      </w:pPr>
    </w:p>
    <w:sectPr w:rsidR="006B22AB" w:rsidRPr="006B22AB">
      <w:headerReference w:type="default" r:id="rId48"/>
      <w:endnotePr>
        <w:numFmt w:val="decimal"/>
      </w:endnotePr>
      <w:pgSz w:w="12240" w:h="15840"/>
      <w:pgMar w:top="1152" w:right="1152" w:bottom="1152" w:left="1008" w:header="576"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DFE55" w14:textId="77777777" w:rsidR="00BF751B" w:rsidRDefault="00BF751B">
      <w:r>
        <w:separator/>
      </w:r>
    </w:p>
  </w:endnote>
  <w:endnote w:type="continuationSeparator" w:id="0">
    <w:p w14:paraId="2A85E08E" w14:textId="77777777" w:rsidR="00BF751B" w:rsidRDefault="00BF751B">
      <w:r>
        <w:continuationSeparator/>
      </w:r>
    </w:p>
  </w:endnote>
  <w:endnote w:type="continuationNotice" w:id="1">
    <w:p w14:paraId="5CEC720D" w14:textId="77777777" w:rsidR="00BF751B" w:rsidRDefault="00BF7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1A51" w14:textId="77777777" w:rsidR="00BF751B" w:rsidRDefault="00BF751B">
      <w:r>
        <w:separator/>
      </w:r>
    </w:p>
  </w:footnote>
  <w:footnote w:type="continuationSeparator" w:id="0">
    <w:p w14:paraId="01523985" w14:textId="77777777" w:rsidR="00BF751B" w:rsidRDefault="00BF751B">
      <w:r>
        <w:continuationSeparator/>
      </w:r>
    </w:p>
  </w:footnote>
  <w:footnote w:type="continuationNotice" w:id="1">
    <w:p w14:paraId="125E9D9F" w14:textId="77777777" w:rsidR="00BF751B" w:rsidRDefault="00BF7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4F07" w14:textId="5F964D0A" w:rsidR="0094659A" w:rsidRPr="00524706" w:rsidRDefault="0094659A">
    <w:pPr>
      <w:pStyle w:val="Title"/>
      <w:rPr>
        <w:rFonts w:ascii="Source Sans Pro" w:hAnsi="Source Sans Pro"/>
        <w:sz w:val="28"/>
        <w:szCs w:val="28"/>
      </w:rPr>
    </w:pPr>
    <w:r w:rsidRPr="00524706">
      <w:rPr>
        <w:rFonts w:ascii="Source Sans Pro" w:hAnsi="Source Sans Pro"/>
        <w:sz w:val="28"/>
        <w:szCs w:val="28"/>
      </w:rPr>
      <w:t xml:space="preserve">EXCEPTED </w:t>
    </w:r>
    <w:r w:rsidR="00654688" w:rsidRPr="00524706">
      <w:rPr>
        <w:rFonts w:ascii="Source Sans Pro" w:hAnsi="Source Sans Pro"/>
        <w:sz w:val="28"/>
        <w:szCs w:val="28"/>
      </w:rPr>
      <w:t xml:space="preserve">SERVICE </w:t>
    </w:r>
    <w:r w:rsidR="008F76C5" w:rsidRPr="00524706">
      <w:rPr>
        <w:rFonts w:ascii="Source Sans Pro" w:hAnsi="Source Sans Pro"/>
        <w:sz w:val="28"/>
        <w:szCs w:val="28"/>
      </w:rPr>
      <w:t>CHECKLIST</w:t>
    </w:r>
  </w:p>
  <w:p w14:paraId="22288262" w14:textId="0B604FDA" w:rsidR="0094659A" w:rsidRPr="00524706" w:rsidRDefault="0094659A">
    <w:pPr>
      <w:pStyle w:val="Title"/>
      <w:rPr>
        <w:rFonts w:ascii="Arial" w:hAnsi="Arial"/>
        <w:sz w:val="28"/>
        <w:szCs w:val="28"/>
      </w:rPr>
    </w:pPr>
    <w:r w:rsidRPr="00524706">
      <w:rPr>
        <w:rFonts w:ascii="Source Sans Pro" w:hAnsi="Source Sans Pro"/>
        <w:sz w:val="28"/>
        <w:szCs w:val="28"/>
      </w:rPr>
      <w:t>VETE</w:t>
    </w:r>
    <w:r w:rsidR="00ED2177" w:rsidRPr="00524706">
      <w:rPr>
        <w:rFonts w:ascii="Source Sans Pro" w:hAnsi="Source Sans Pro"/>
        <w:sz w:val="28"/>
        <w:szCs w:val="28"/>
      </w:rPr>
      <w:t>RANS RECRUITMENT APPOINTMENT</w:t>
    </w:r>
    <w:r w:rsidR="008D70AF" w:rsidRPr="00524706">
      <w:rPr>
        <w:rFonts w:ascii="Source Sans Pro" w:hAnsi="Source Sans Pro"/>
        <w:sz w:val="28"/>
        <w:szCs w:val="28"/>
      </w:rPr>
      <w:t>S</w:t>
    </w:r>
  </w:p>
  <w:p w14:paraId="071E9DFB" w14:textId="77777777" w:rsidR="0094659A" w:rsidRDefault="0094659A">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65"/>
    <w:multiLevelType w:val="hybridMultilevel"/>
    <w:tmpl w:val="7240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E094E"/>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EA92B68"/>
    <w:multiLevelType w:val="hybridMultilevel"/>
    <w:tmpl w:val="E8A245F8"/>
    <w:lvl w:ilvl="0" w:tplc="FFFFFFFF">
      <w:start w:val="1"/>
      <w:numFmt w:val="bullet"/>
      <w:lvlText w:val=""/>
      <w:lvlJc w:val="left"/>
      <w:pPr>
        <w:tabs>
          <w:tab w:val="num" w:pos="360"/>
        </w:tabs>
        <w:ind w:left="36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07623"/>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8A1006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1B7A4BCD"/>
    <w:multiLevelType w:val="hybridMultilevel"/>
    <w:tmpl w:val="4E0EDE66"/>
    <w:lvl w:ilvl="0" w:tplc="054A4B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0857"/>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29863210"/>
    <w:multiLevelType w:val="singleLevel"/>
    <w:tmpl w:val="B5D4FB90"/>
    <w:lvl w:ilvl="0">
      <w:start w:val="1"/>
      <w:numFmt w:val="decimal"/>
      <w:lvlText w:val="(%1)"/>
      <w:lvlJc w:val="left"/>
      <w:pPr>
        <w:tabs>
          <w:tab w:val="num" w:pos="360"/>
        </w:tabs>
        <w:ind w:left="360" w:hanging="360"/>
      </w:pPr>
      <w:rPr>
        <w:rFonts w:hint="default"/>
      </w:rPr>
    </w:lvl>
  </w:abstractNum>
  <w:abstractNum w:abstractNumId="8" w15:restartNumberingAfterBreak="0">
    <w:nsid w:val="2D8F0CA0"/>
    <w:multiLevelType w:val="hybridMultilevel"/>
    <w:tmpl w:val="28687866"/>
    <w:lvl w:ilvl="0" w:tplc="35A0BCF2">
      <w:start w:val="1"/>
      <w:numFmt w:val="bullet"/>
      <w:lvlText w:val=""/>
      <w:lvlJc w:val="left"/>
      <w:pPr>
        <w:tabs>
          <w:tab w:val="num" w:pos="360"/>
        </w:tabs>
        <w:ind w:left="360" w:hanging="360"/>
      </w:pPr>
      <w:rPr>
        <w:rFonts w:ascii="Wingdings" w:hAnsi="Wingdings" w:hint="default"/>
        <w:sz w:val="24"/>
      </w:rPr>
    </w:lvl>
    <w:lvl w:ilvl="1" w:tplc="3C00443C" w:tentative="1">
      <w:start w:val="1"/>
      <w:numFmt w:val="bullet"/>
      <w:lvlText w:val="o"/>
      <w:lvlJc w:val="left"/>
      <w:pPr>
        <w:tabs>
          <w:tab w:val="num" w:pos="1440"/>
        </w:tabs>
        <w:ind w:left="1440" w:hanging="360"/>
      </w:pPr>
      <w:rPr>
        <w:rFonts w:ascii="Courier New" w:hAnsi="Courier New" w:cs="Courier New" w:hint="default"/>
      </w:rPr>
    </w:lvl>
    <w:lvl w:ilvl="2" w:tplc="3610513E" w:tentative="1">
      <w:start w:val="1"/>
      <w:numFmt w:val="bullet"/>
      <w:lvlText w:val=""/>
      <w:lvlJc w:val="left"/>
      <w:pPr>
        <w:tabs>
          <w:tab w:val="num" w:pos="2160"/>
        </w:tabs>
        <w:ind w:left="2160" w:hanging="360"/>
      </w:pPr>
      <w:rPr>
        <w:rFonts w:ascii="Wingdings" w:hAnsi="Wingdings" w:hint="default"/>
      </w:rPr>
    </w:lvl>
    <w:lvl w:ilvl="3" w:tplc="444EC7C4" w:tentative="1">
      <w:start w:val="1"/>
      <w:numFmt w:val="bullet"/>
      <w:lvlText w:val=""/>
      <w:lvlJc w:val="left"/>
      <w:pPr>
        <w:tabs>
          <w:tab w:val="num" w:pos="2880"/>
        </w:tabs>
        <w:ind w:left="2880" w:hanging="360"/>
      </w:pPr>
      <w:rPr>
        <w:rFonts w:ascii="Symbol" w:hAnsi="Symbol" w:hint="default"/>
      </w:rPr>
    </w:lvl>
    <w:lvl w:ilvl="4" w:tplc="30DCF08E" w:tentative="1">
      <w:start w:val="1"/>
      <w:numFmt w:val="bullet"/>
      <w:lvlText w:val="o"/>
      <w:lvlJc w:val="left"/>
      <w:pPr>
        <w:tabs>
          <w:tab w:val="num" w:pos="3600"/>
        </w:tabs>
        <w:ind w:left="3600" w:hanging="360"/>
      </w:pPr>
      <w:rPr>
        <w:rFonts w:ascii="Courier New" w:hAnsi="Courier New" w:cs="Courier New" w:hint="default"/>
      </w:rPr>
    </w:lvl>
    <w:lvl w:ilvl="5" w:tplc="056A0E0A" w:tentative="1">
      <w:start w:val="1"/>
      <w:numFmt w:val="bullet"/>
      <w:lvlText w:val=""/>
      <w:lvlJc w:val="left"/>
      <w:pPr>
        <w:tabs>
          <w:tab w:val="num" w:pos="4320"/>
        </w:tabs>
        <w:ind w:left="4320" w:hanging="360"/>
      </w:pPr>
      <w:rPr>
        <w:rFonts w:ascii="Wingdings" w:hAnsi="Wingdings" w:hint="default"/>
      </w:rPr>
    </w:lvl>
    <w:lvl w:ilvl="6" w:tplc="EF8C7658" w:tentative="1">
      <w:start w:val="1"/>
      <w:numFmt w:val="bullet"/>
      <w:lvlText w:val=""/>
      <w:lvlJc w:val="left"/>
      <w:pPr>
        <w:tabs>
          <w:tab w:val="num" w:pos="5040"/>
        </w:tabs>
        <w:ind w:left="5040" w:hanging="360"/>
      </w:pPr>
      <w:rPr>
        <w:rFonts w:ascii="Symbol" w:hAnsi="Symbol" w:hint="default"/>
      </w:rPr>
    </w:lvl>
    <w:lvl w:ilvl="7" w:tplc="80D4C51E" w:tentative="1">
      <w:start w:val="1"/>
      <w:numFmt w:val="bullet"/>
      <w:lvlText w:val="o"/>
      <w:lvlJc w:val="left"/>
      <w:pPr>
        <w:tabs>
          <w:tab w:val="num" w:pos="5760"/>
        </w:tabs>
        <w:ind w:left="5760" w:hanging="360"/>
      </w:pPr>
      <w:rPr>
        <w:rFonts w:ascii="Courier New" w:hAnsi="Courier New" w:cs="Courier New" w:hint="default"/>
      </w:rPr>
    </w:lvl>
    <w:lvl w:ilvl="8" w:tplc="C33C814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7246B"/>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3B377EB3"/>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3E923A5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41A5281A"/>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77E7195"/>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4B50714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4FD2034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1474B84"/>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5394125F"/>
    <w:multiLevelType w:val="hybridMultilevel"/>
    <w:tmpl w:val="02E41E56"/>
    <w:lvl w:ilvl="0" w:tplc="6E3A2318">
      <w:start w:val="3"/>
      <w:numFmt w:val="decimal"/>
      <w:lvlText w:val="%1."/>
      <w:lvlJc w:val="left"/>
      <w:pPr>
        <w:tabs>
          <w:tab w:val="num" w:pos="360"/>
        </w:tabs>
        <w:ind w:left="360" w:hanging="360"/>
      </w:pPr>
      <w:rPr>
        <w:rFonts w:hint="default"/>
      </w:rPr>
    </w:lvl>
    <w:lvl w:ilvl="1" w:tplc="9DDA4D30" w:tentative="1">
      <w:start w:val="1"/>
      <w:numFmt w:val="lowerLetter"/>
      <w:lvlText w:val="%2."/>
      <w:lvlJc w:val="left"/>
      <w:pPr>
        <w:tabs>
          <w:tab w:val="num" w:pos="1080"/>
        </w:tabs>
        <w:ind w:left="1080" w:hanging="360"/>
      </w:pPr>
    </w:lvl>
    <w:lvl w:ilvl="2" w:tplc="BEA2F3E6" w:tentative="1">
      <w:start w:val="1"/>
      <w:numFmt w:val="lowerRoman"/>
      <w:lvlText w:val="%3."/>
      <w:lvlJc w:val="right"/>
      <w:pPr>
        <w:tabs>
          <w:tab w:val="num" w:pos="1800"/>
        </w:tabs>
        <w:ind w:left="1800" w:hanging="180"/>
      </w:pPr>
    </w:lvl>
    <w:lvl w:ilvl="3" w:tplc="890E5BEE" w:tentative="1">
      <w:start w:val="1"/>
      <w:numFmt w:val="decimal"/>
      <w:lvlText w:val="%4."/>
      <w:lvlJc w:val="left"/>
      <w:pPr>
        <w:tabs>
          <w:tab w:val="num" w:pos="2520"/>
        </w:tabs>
        <w:ind w:left="2520" w:hanging="360"/>
      </w:pPr>
    </w:lvl>
    <w:lvl w:ilvl="4" w:tplc="4D04FDE8" w:tentative="1">
      <w:start w:val="1"/>
      <w:numFmt w:val="lowerLetter"/>
      <w:lvlText w:val="%5."/>
      <w:lvlJc w:val="left"/>
      <w:pPr>
        <w:tabs>
          <w:tab w:val="num" w:pos="3240"/>
        </w:tabs>
        <w:ind w:left="3240" w:hanging="360"/>
      </w:pPr>
    </w:lvl>
    <w:lvl w:ilvl="5" w:tplc="6464B76C" w:tentative="1">
      <w:start w:val="1"/>
      <w:numFmt w:val="lowerRoman"/>
      <w:lvlText w:val="%6."/>
      <w:lvlJc w:val="right"/>
      <w:pPr>
        <w:tabs>
          <w:tab w:val="num" w:pos="3960"/>
        </w:tabs>
        <w:ind w:left="3960" w:hanging="180"/>
      </w:pPr>
    </w:lvl>
    <w:lvl w:ilvl="6" w:tplc="5554E840" w:tentative="1">
      <w:start w:val="1"/>
      <w:numFmt w:val="decimal"/>
      <w:lvlText w:val="%7."/>
      <w:lvlJc w:val="left"/>
      <w:pPr>
        <w:tabs>
          <w:tab w:val="num" w:pos="4680"/>
        </w:tabs>
        <w:ind w:left="4680" w:hanging="360"/>
      </w:pPr>
    </w:lvl>
    <w:lvl w:ilvl="7" w:tplc="93140AD0" w:tentative="1">
      <w:start w:val="1"/>
      <w:numFmt w:val="lowerLetter"/>
      <w:lvlText w:val="%8."/>
      <w:lvlJc w:val="left"/>
      <w:pPr>
        <w:tabs>
          <w:tab w:val="num" w:pos="5400"/>
        </w:tabs>
        <w:ind w:left="5400" w:hanging="360"/>
      </w:pPr>
    </w:lvl>
    <w:lvl w:ilvl="8" w:tplc="2EAE1272" w:tentative="1">
      <w:start w:val="1"/>
      <w:numFmt w:val="lowerRoman"/>
      <w:lvlText w:val="%9."/>
      <w:lvlJc w:val="right"/>
      <w:pPr>
        <w:tabs>
          <w:tab w:val="num" w:pos="6120"/>
        </w:tabs>
        <w:ind w:left="6120" w:hanging="180"/>
      </w:pPr>
    </w:lvl>
  </w:abstractNum>
  <w:abstractNum w:abstractNumId="18" w15:restartNumberingAfterBreak="0">
    <w:nsid w:val="59CF1B64"/>
    <w:multiLevelType w:val="hybridMultilevel"/>
    <w:tmpl w:val="EAAA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737B09"/>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63492BF8"/>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65511CA3"/>
    <w:multiLevelType w:val="singleLevel"/>
    <w:tmpl w:val="F0E636E8"/>
    <w:lvl w:ilvl="0">
      <w:start w:val="1"/>
      <w:numFmt w:val="bullet"/>
      <w:lvlText w:val=""/>
      <w:lvlJc w:val="left"/>
      <w:pPr>
        <w:tabs>
          <w:tab w:val="num" w:pos="360"/>
        </w:tabs>
        <w:ind w:left="360" w:hanging="360"/>
      </w:pPr>
      <w:rPr>
        <w:rFonts w:ascii="Symbol" w:hAnsi="Symbol" w:hint="default"/>
        <w:sz w:val="16"/>
      </w:rPr>
    </w:lvl>
  </w:abstractNum>
  <w:num w:numId="1" w16cid:durableId="2103142161">
    <w:abstractNumId w:val="4"/>
  </w:num>
  <w:num w:numId="2" w16cid:durableId="300312043">
    <w:abstractNumId w:val="12"/>
  </w:num>
  <w:num w:numId="3" w16cid:durableId="1390031603">
    <w:abstractNumId w:val="7"/>
  </w:num>
  <w:num w:numId="4" w16cid:durableId="1568304751">
    <w:abstractNumId w:val="14"/>
  </w:num>
  <w:num w:numId="5" w16cid:durableId="103038514">
    <w:abstractNumId w:val="6"/>
  </w:num>
  <w:num w:numId="6" w16cid:durableId="1308826349">
    <w:abstractNumId w:val="11"/>
  </w:num>
  <w:num w:numId="7" w16cid:durableId="1923098025">
    <w:abstractNumId w:val="15"/>
  </w:num>
  <w:num w:numId="8" w16cid:durableId="2096970389">
    <w:abstractNumId w:val="10"/>
  </w:num>
  <w:num w:numId="9" w16cid:durableId="493034379">
    <w:abstractNumId w:val="16"/>
  </w:num>
  <w:num w:numId="10" w16cid:durableId="1205104">
    <w:abstractNumId w:val="1"/>
  </w:num>
  <w:num w:numId="11" w16cid:durableId="1859538124">
    <w:abstractNumId w:val="9"/>
  </w:num>
  <w:num w:numId="12" w16cid:durableId="95946182">
    <w:abstractNumId w:val="13"/>
  </w:num>
  <w:num w:numId="13" w16cid:durableId="1359694252">
    <w:abstractNumId w:val="21"/>
  </w:num>
  <w:num w:numId="14" w16cid:durableId="960305138">
    <w:abstractNumId w:val="19"/>
  </w:num>
  <w:num w:numId="15" w16cid:durableId="643703505">
    <w:abstractNumId w:val="20"/>
  </w:num>
  <w:num w:numId="16" w16cid:durableId="1706170830">
    <w:abstractNumId w:val="3"/>
  </w:num>
  <w:num w:numId="17" w16cid:durableId="350648510">
    <w:abstractNumId w:val="8"/>
  </w:num>
  <w:num w:numId="18" w16cid:durableId="1726634658">
    <w:abstractNumId w:val="17"/>
  </w:num>
  <w:num w:numId="19" w16cid:durableId="1516918901">
    <w:abstractNumId w:val="2"/>
  </w:num>
  <w:num w:numId="20" w16cid:durableId="873733076">
    <w:abstractNumId w:val="18"/>
  </w:num>
  <w:num w:numId="21" w16cid:durableId="574823950">
    <w:abstractNumId w:val="0"/>
  </w:num>
  <w:num w:numId="22" w16cid:durableId="1707753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78"/>
    <w:rsid w:val="0000529A"/>
    <w:rsid w:val="00017830"/>
    <w:rsid w:val="000272B3"/>
    <w:rsid w:val="000275FF"/>
    <w:rsid w:val="0005497C"/>
    <w:rsid w:val="00060FC0"/>
    <w:rsid w:val="000630C1"/>
    <w:rsid w:val="00067ED9"/>
    <w:rsid w:val="0009426B"/>
    <w:rsid w:val="000A1E83"/>
    <w:rsid w:val="000B2FA4"/>
    <w:rsid w:val="000C0F2E"/>
    <w:rsid w:val="000D0CA1"/>
    <w:rsid w:val="000D191B"/>
    <w:rsid w:val="000D2086"/>
    <w:rsid w:val="000E2568"/>
    <w:rsid w:val="000E72F4"/>
    <w:rsid w:val="000E7D21"/>
    <w:rsid w:val="000F6D48"/>
    <w:rsid w:val="000F7655"/>
    <w:rsid w:val="001038A0"/>
    <w:rsid w:val="001054EA"/>
    <w:rsid w:val="00106129"/>
    <w:rsid w:val="00112DB0"/>
    <w:rsid w:val="001305A9"/>
    <w:rsid w:val="001416C0"/>
    <w:rsid w:val="00147C48"/>
    <w:rsid w:val="00152E51"/>
    <w:rsid w:val="001546EF"/>
    <w:rsid w:val="00155139"/>
    <w:rsid w:val="001624B1"/>
    <w:rsid w:val="00163167"/>
    <w:rsid w:val="001665B7"/>
    <w:rsid w:val="00167656"/>
    <w:rsid w:val="001708B0"/>
    <w:rsid w:val="00174FBD"/>
    <w:rsid w:val="00185EB8"/>
    <w:rsid w:val="00187088"/>
    <w:rsid w:val="0019168D"/>
    <w:rsid w:val="00193B28"/>
    <w:rsid w:val="001B556E"/>
    <w:rsid w:val="001C06DF"/>
    <w:rsid w:val="001C1929"/>
    <w:rsid w:val="001C48A5"/>
    <w:rsid w:val="001D1CC9"/>
    <w:rsid w:val="001F1303"/>
    <w:rsid w:val="001F2F34"/>
    <w:rsid w:val="00204266"/>
    <w:rsid w:val="0020428E"/>
    <w:rsid w:val="002105EB"/>
    <w:rsid w:val="00211F22"/>
    <w:rsid w:val="002220B6"/>
    <w:rsid w:val="0022295C"/>
    <w:rsid w:val="002256BD"/>
    <w:rsid w:val="00225DDB"/>
    <w:rsid w:val="002350B5"/>
    <w:rsid w:val="002403C6"/>
    <w:rsid w:val="002450A9"/>
    <w:rsid w:val="00245BD2"/>
    <w:rsid w:val="002503A5"/>
    <w:rsid w:val="00277521"/>
    <w:rsid w:val="002833B4"/>
    <w:rsid w:val="002906FE"/>
    <w:rsid w:val="00290BB0"/>
    <w:rsid w:val="00294F20"/>
    <w:rsid w:val="002A7BD4"/>
    <w:rsid w:val="002B07FB"/>
    <w:rsid w:val="002B56FF"/>
    <w:rsid w:val="002B7EAE"/>
    <w:rsid w:val="002C3245"/>
    <w:rsid w:val="002D4607"/>
    <w:rsid w:val="002D72CC"/>
    <w:rsid w:val="002F0415"/>
    <w:rsid w:val="002F20DA"/>
    <w:rsid w:val="003065D7"/>
    <w:rsid w:val="0030661B"/>
    <w:rsid w:val="0030696F"/>
    <w:rsid w:val="0030763A"/>
    <w:rsid w:val="003135CD"/>
    <w:rsid w:val="00316FD6"/>
    <w:rsid w:val="0033398F"/>
    <w:rsid w:val="0034178C"/>
    <w:rsid w:val="00346134"/>
    <w:rsid w:val="00350A21"/>
    <w:rsid w:val="00355484"/>
    <w:rsid w:val="0036124F"/>
    <w:rsid w:val="003722CE"/>
    <w:rsid w:val="00372C18"/>
    <w:rsid w:val="00372F42"/>
    <w:rsid w:val="00385D41"/>
    <w:rsid w:val="00386AA4"/>
    <w:rsid w:val="003A5A44"/>
    <w:rsid w:val="003F6EF3"/>
    <w:rsid w:val="00405347"/>
    <w:rsid w:val="00410D7D"/>
    <w:rsid w:val="00415B42"/>
    <w:rsid w:val="00420443"/>
    <w:rsid w:val="0042443A"/>
    <w:rsid w:val="00426DED"/>
    <w:rsid w:val="004332CA"/>
    <w:rsid w:val="0045573C"/>
    <w:rsid w:val="004568F1"/>
    <w:rsid w:val="004647BD"/>
    <w:rsid w:val="00470119"/>
    <w:rsid w:val="00471B43"/>
    <w:rsid w:val="00476053"/>
    <w:rsid w:val="004835D2"/>
    <w:rsid w:val="00485901"/>
    <w:rsid w:val="004971C9"/>
    <w:rsid w:val="00497958"/>
    <w:rsid w:val="004A4608"/>
    <w:rsid w:val="004B534D"/>
    <w:rsid w:val="004B60E3"/>
    <w:rsid w:val="004C0B43"/>
    <w:rsid w:val="004C3806"/>
    <w:rsid w:val="004C3E45"/>
    <w:rsid w:val="004C7266"/>
    <w:rsid w:val="004D64CB"/>
    <w:rsid w:val="004D77E5"/>
    <w:rsid w:val="004F2805"/>
    <w:rsid w:val="00502871"/>
    <w:rsid w:val="0050469E"/>
    <w:rsid w:val="00510B81"/>
    <w:rsid w:val="00511378"/>
    <w:rsid w:val="00515922"/>
    <w:rsid w:val="00516F8D"/>
    <w:rsid w:val="00524706"/>
    <w:rsid w:val="0052735A"/>
    <w:rsid w:val="00532451"/>
    <w:rsid w:val="00550E16"/>
    <w:rsid w:val="005579A4"/>
    <w:rsid w:val="005610A0"/>
    <w:rsid w:val="0056117C"/>
    <w:rsid w:val="005664D2"/>
    <w:rsid w:val="005842BA"/>
    <w:rsid w:val="0059333F"/>
    <w:rsid w:val="005A4C8E"/>
    <w:rsid w:val="005A5CCF"/>
    <w:rsid w:val="005B1E87"/>
    <w:rsid w:val="005B4AD8"/>
    <w:rsid w:val="005B72F5"/>
    <w:rsid w:val="005D0126"/>
    <w:rsid w:val="005D0303"/>
    <w:rsid w:val="005E3F32"/>
    <w:rsid w:val="005E4846"/>
    <w:rsid w:val="005F7180"/>
    <w:rsid w:val="00601D6D"/>
    <w:rsid w:val="00604E5E"/>
    <w:rsid w:val="00611047"/>
    <w:rsid w:val="00617692"/>
    <w:rsid w:val="00620D67"/>
    <w:rsid w:val="006210D1"/>
    <w:rsid w:val="00631C33"/>
    <w:rsid w:val="006474B1"/>
    <w:rsid w:val="00653AB4"/>
    <w:rsid w:val="00654688"/>
    <w:rsid w:val="006559FC"/>
    <w:rsid w:val="006644F0"/>
    <w:rsid w:val="0067343C"/>
    <w:rsid w:val="006746E6"/>
    <w:rsid w:val="00676025"/>
    <w:rsid w:val="00676131"/>
    <w:rsid w:val="0069076E"/>
    <w:rsid w:val="0069591C"/>
    <w:rsid w:val="006B22AB"/>
    <w:rsid w:val="006B34F3"/>
    <w:rsid w:val="006B35A5"/>
    <w:rsid w:val="006B6138"/>
    <w:rsid w:val="006C26D4"/>
    <w:rsid w:val="006D1497"/>
    <w:rsid w:val="006E3A73"/>
    <w:rsid w:val="006F2355"/>
    <w:rsid w:val="006F46D2"/>
    <w:rsid w:val="006F4896"/>
    <w:rsid w:val="00706975"/>
    <w:rsid w:val="007115EA"/>
    <w:rsid w:val="0071264A"/>
    <w:rsid w:val="00714D76"/>
    <w:rsid w:val="00722BDE"/>
    <w:rsid w:val="007466DB"/>
    <w:rsid w:val="007666C5"/>
    <w:rsid w:val="0076708C"/>
    <w:rsid w:val="0077098A"/>
    <w:rsid w:val="00770CED"/>
    <w:rsid w:val="00777826"/>
    <w:rsid w:val="00782477"/>
    <w:rsid w:val="00783938"/>
    <w:rsid w:val="007868E9"/>
    <w:rsid w:val="00786EC8"/>
    <w:rsid w:val="007A15CC"/>
    <w:rsid w:val="007A5F9D"/>
    <w:rsid w:val="007A607B"/>
    <w:rsid w:val="007B1FED"/>
    <w:rsid w:val="007B5288"/>
    <w:rsid w:val="007C41A7"/>
    <w:rsid w:val="007D5180"/>
    <w:rsid w:val="007D6E46"/>
    <w:rsid w:val="007E2D6B"/>
    <w:rsid w:val="007E509B"/>
    <w:rsid w:val="007F0A34"/>
    <w:rsid w:val="007F5DE4"/>
    <w:rsid w:val="00807CBB"/>
    <w:rsid w:val="00822AA9"/>
    <w:rsid w:val="008355EE"/>
    <w:rsid w:val="00857053"/>
    <w:rsid w:val="00877788"/>
    <w:rsid w:val="00882460"/>
    <w:rsid w:val="00884757"/>
    <w:rsid w:val="008B50E0"/>
    <w:rsid w:val="008B740A"/>
    <w:rsid w:val="008C5D70"/>
    <w:rsid w:val="008D70AF"/>
    <w:rsid w:val="008E1D27"/>
    <w:rsid w:val="008E4358"/>
    <w:rsid w:val="008F2400"/>
    <w:rsid w:val="008F343D"/>
    <w:rsid w:val="008F76C5"/>
    <w:rsid w:val="00905DA8"/>
    <w:rsid w:val="00914E9B"/>
    <w:rsid w:val="0091697B"/>
    <w:rsid w:val="009232C7"/>
    <w:rsid w:val="00924136"/>
    <w:rsid w:val="00930536"/>
    <w:rsid w:val="009448D0"/>
    <w:rsid w:val="0094659A"/>
    <w:rsid w:val="0094710E"/>
    <w:rsid w:val="009500D6"/>
    <w:rsid w:val="00962DCF"/>
    <w:rsid w:val="009649FE"/>
    <w:rsid w:val="009664FD"/>
    <w:rsid w:val="00967FE6"/>
    <w:rsid w:val="0097033A"/>
    <w:rsid w:val="00974B95"/>
    <w:rsid w:val="00982A41"/>
    <w:rsid w:val="009830D4"/>
    <w:rsid w:val="00993A5B"/>
    <w:rsid w:val="00994426"/>
    <w:rsid w:val="009A6DC2"/>
    <w:rsid w:val="009B1873"/>
    <w:rsid w:val="009B22D7"/>
    <w:rsid w:val="009B3286"/>
    <w:rsid w:val="009B4EF2"/>
    <w:rsid w:val="009B78D7"/>
    <w:rsid w:val="009F1A7A"/>
    <w:rsid w:val="00A17311"/>
    <w:rsid w:val="00A2082B"/>
    <w:rsid w:val="00A20D03"/>
    <w:rsid w:val="00A221CE"/>
    <w:rsid w:val="00A25875"/>
    <w:rsid w:val="00A317AD"/>
    <w:rsid w:val="00A429F4"/>
    <w:rsid w:val="00A445D1"/>
    <w:rsid w:val="00A50413"/>
    <w:rsid w:val="00A5307B"/>
    <w:rsid w:val="00A7112A"/>
    <w:rsid w:val="00A774B0"/>
    <w:rsid w:val="00A901A6"/>
    <w:rsid w:val="00AA267B"/>
    <w:rsid w:val="00AB117B"/>
    <w:rsid w:val="00AC6213"/>
    <w:rsid w:val="00AD2041"/>
    <w:rsid w:val="00AD5BEE"/>
    <w:rsid w:val="00AE0788"/>
    <w:rsid w:val="00AE3D89"/>
    <w:rsid w:val="00B05D7E"/>
    <w:rsid w:val="00B12382"/>
    <w:rsid w:val="00B12B4F"/>
    <w:rsid w:val="00B210A1"/>
    <w:rsid w:val="00B21C08"/>
    <w:rsid w:val="00B2500F"/>
    <w:rsid w:val="00B37286"/>
    <w:rsid w:val="00B505E2"/>
    <w:rsid w:val="00B5580A"/>
    <w:rsid w:val="00B66883"/>
    <w:rsid w:val="00B824BE"/>
    <w:rsid w:val="00B942A1"/>
    <w:rsid w:val="00B9560F"/>
    <w:rsid w:val="00BA2061"/>
    <w:rsid w:val="00BC7AFE"/>
    <w:rsid w:val="00BE1D4B"/>
    <w:rsid w:val="00BF5DC4"/>
    <w:rsid w:val="00BF751B"/>
    <w:rsid w:val="00C014A0"/>
    <w:rsid w:val="00C03DD7"/>
    <w:rsid w:val="00C0477C"/>
    <w:rsid w:val="00C06508"/>
    <w:rsid w:val="00C12DC6"/>
    <w:rsid w:val="00C12E73"/>
    <w:rsid w:val="00C14403"/>
    <w:rsid w:val="00C51DFE"/>
    <w:rsid w:val="00C614E7"/>
    <w:rsid w:val="00C858E9"/>
    <w:rsid w:val="00C95768"/>
    <w:rsid w:val="00CA2CE5"/>
    <w:rsid w:val="00CB680C"/>
    <w:rsid w:val="00CC6875"/>
    <w:rsid w:val="00CD2333"/>
    <w:rsid w:val="00CD38AE"/>
    <w:rsid w:val="00CE1702"/>
    <w:rsid w:val="00D01948"/>
    <w:rsid w:val="00D01D29"/>
    <w:rsid w:val="00D06583"/>
    <w:rsid w:val="00D13D8D"/>
    <w:rsid w:val="00D164A7"/>
    <w:rsid w:val="00D16E68"/>
    <w:rsid w:val="00D17306"/>
    <w:rsid w:val="00D279D1"/>
    <w:rsid w:val="00D31C03"/>
    <w:rsid w:val="00D611D3"/>
    <w:rsid w:val="00D657DB"/>
    <w:rsid w:val="00D72925"/>
    <w:rsid w:val="00D812C5"/>
    <w:rsid w:val="00D90803"/>
    <w:rsid w:val="00D94D56"/>
    <w:rsid w:val="00DA20E0"/>
    <w:rsid w:val="00DB2B8D"/>
    <w:rsid w:val="00DC0328"/>
    <w:rsid w:val="00DC4BA4"/>
    <w:rsid w:val="00DD111E"/>
    <w:rsid w:val="00DD2FC6"/>
    <w:rsid w:val="00DE4453"/>
    <w:rsid w:val="00DF3C4C"/>
    <w:rsid w:val="00E049DF"/>
    <w:rsid w:val="00E14A65"/>
    <w:rsid w:val="00E23242"/>
    <w:rsid w:val="00E26586"/>
    <w:rsid w:val="00E26CDB"/>
    <w:rsid w:val="00E26DF4"/>
    <w:rsid w:val="00E27F3B"/>
    <w:rsid w:val="00E31BC4"/>
    <w:rsid w:val="00E51773"/>
    <w:rsid w:val="00E54A01"/>
    <w:rsid w:val="00E5740F"/>
    <w:rsid w:val="00E62251"/>
    <w:rsid w:val="00E63CCE"/>
    <w:rsid w:val="00E65C1C"/>
    <w:rsid w:val="00E81E74"/>
    <w:rsid w:val="00E86ADD"/>
    <w:rsid w:val="00EA76AA"/>
    <w:rsid w:val="00EC1280"/>
    <w:rsid w:val="00EC232A"/>
    <w:rsid w:val="00ED2177"/>
    <w:rsid w:val="00EE6E78"/>
    <w:rsid w:val="00F20BA9"/>
    <w:rsid w:val="00F241A1"/>
    <w:rsid w:val="00F40A6E"/>
    <w:rsid w:val="00F432D3"/>
    <w:rsid w:val="00F52C3E"/>
    <w:rsid w:val="00F5454B"/>
    <w:rsid w:val="00F61524"/>
    <w:rsid w:val="00F675B4"/>
    <w:rsid w:val="00F839B0"/>
    <w:rsid w:val="00F8457F"/>
    <w:rsid w:val="00F94A4C"/>
    <w:rsid w:val="00F94FCB"/>
    <w:rsid w:val="00FA0B52"/>
    <w:rsid w:val="00FA0F23"/>
    <w:rsid w:val="00FA292A"/>
    <w:rsid w:val="00FA7036"/>
    <w:rsid w:val="00FA7445"/>
    <w:rsid w:val="00FB43F0"/>
    <w:rsid w:val="00FD7086"/>
    <w:rsid w:val="00FE4A4F"/>
    <w:rsid w:val="00FE6B6A"/>
    <w:rsid w:val="00FF08D5"/>
    <w:rsid w:val="00FF174C"/>
    <w:rsid w:val="00FF1BB9"/>
    <w:rsid w:val="00FF3895"/>
    <w:rsid w:val="00FF3F80"/>
    <w:rsid w:val="1FFFE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28060"/>
  <w15:docId w15:val="{9E11B452-1385-4156-A311-4E387881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40"/>
        <w:tab w:val="left" w:pos="780"/>
        <w:tab w:val="left" w:pos="1860"/>
        <w:tab w:val="left" w:pos="4860"/>
        <w:tab w:val="left" w:pos="5580"/>
        <w:tab w:val="left" w:pos="5820"/>
        <w:tab w:val="left" w:pos="6090"/>
        <w:tab w:val="left" w:pos="6300"/>
        <w:tab w:val="left" w:pos="7020"/>
        <w:tab w:val="left" w:pos="7740"/>
        <w:tab w:val="left" w:pos="8460"/>
        <w:tab w:val="left" w:pos="9180"/>
        <w:tab w:val="left" w:pos="9900"/>
      </w:tabs>
      <w:spacing w:after="58" w:line="226" w:lineRule="auto"/>
      <w:jc w:val="center"/>
      <w:outlineLvl w:val="0"/>
    </w:pPr>
    <w:rPr>
      <w:b/>
      <w:sz w:val="20"/>
    </w:rPr>
  </w:style>
  <w:style w:type="paragraph" w:styleId="Heading3">
    <w:name w:val="heading 3"/>
    <w:basedOn w:val="Normal"/>
    <w:next w:val="Normal"/>
    <w:qFormat/>
    <w:pPr>
      <w:keepNext/>
      <w:pageBreakBefore/>
      <w:spacing w:before="40" w:after="40"/>
      <w:outlineLvl w:val="2"/>
    </w:pPr>
    <w:rPr>
      <w:rFonts w:ascii="Futura Bk BT" w:hAnsi="Futura Bk B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ind w:left="330" w:hanging="330"/>
    </w:pPr>
  </w:style>
  <w:style w:type="paragraph" w:styleId="Title">
    <w:name w:val="Title"/>
    <w:basedOn w:val="Normal"/>
    <w:qFormat/>
    <w:pPr>
      <w:jc w:val="center"/>
      <w:outlineLvl w:val="0"/>
    </w:pPr>
    <w:rPr>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0"/>
        <w:tab w:val="left" w:pos="468"/>
      </w:tabs>
    </w:pPr>
    <w:rPr>
      <w:sz w:val="20"/>
    </w:rPr>
  </w:style>
  <w:style w:type="paragraph" w:styleId="BodyText2">
    <w:name w:val="Body Text 2"/>
    <w:basedOn w:val="Normal"/>
    <w:pPr>
      <w:tabs>
        <w:tab w:val="left" w:pos="-498"/>
        <w:tab w:val="left" w:pos="42"/>
        <w:tab w:val="left" w:pos="510"/>
        <w:tab w:val="left" w:pos="87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pPr>
    <w:rPr>
      <w:rFonts w:ascii="Arial" w:hAnsi="Arial"/>
      <w:i/>
      <w:sz w:val="20"/>
    </w:rPr>
  </w:style>
  <w:style w:type="paragraph" w:styleId="BodyTextIndent">
    <w:name w:val="Body Text Indent"/>
    <w:basedOn w:val="Normal"/>
    <w:pPr>
      <w:tabs>
        <w:tab w:val="left" w:pos="-498"/>
        <w:tab w:val="left" w:pos="42"/>
        <w:tab w:val="left" w:pos="360"/>
        <w:tab w:val="left" w:pos="1122"/>
        <w:tab w:val="left" w:pos="4122"/>
        <w:tab w:val="left" w:pos="4842"/>
        <w:tab w:val="left" w:pos="5082"/>
        <w:tab w:val="left" w:pos="5352"/>
        <w:tab w:val="left" w:pos="5562"/>
        <w:tab w:val="left" w:pos="6282"/>
        <w:tab w:val="left" w:pos="7002"/>
        <w:tab w:val="left" w:pos="7722"/>
        <w:tab w:val="left" w:pos="8442"/>
        <w:tab w:val="left" w:pos="9162"/>
        <w:tab w:val="left" w:pos="9882"/>
      </w:tabs>
      <w:spacing w:before="20" w:after="20"/>
      <w:ind w:left="360" w:hanging="390"/>
    </w:pPr>
    <w:rPr>
      <w:rFonts w:ascii="Arial" w:hAnsi="Arial"/>
      <w:sz w:val="20"/>
    </w:rPr>
  </w:style>
  <w:style w:type="character" w:styleId="CommentReference">
    <w:name w:val="annotation reference"/>
    <w:semiHidden/>
    <w:rsid w:val="00294F20"/>
    <w:rPr>
      <w:sz w:val="16"/>
      <w:szCs w:val="16"/>
    </w:rPr>
  </w:style>
  <w:style w:type="paragraph" w:styleId="CommentText">
    <w:name w:val="annotation text"/>
    <w:basedOn w:val="Normal"/>
    <w:semiHidden/>
    <w:rsid w:val="00294F20"/>
    <w:rPr>
      <w:sz w:val="20"/>
    </w:rPr>
  </w:style>
  <w:style w:type="paragraph" w:styleId="CommentSubject">
    <w:name w:val="annotation subject"/>
    <w:basedOn w:val="CommentText"/>
    <w:next w:val="CommentText"/>
    <w:semiHidden/>
    <w:rsid w:val="00294F20"/>
    <w:rPr>
      <w:b/>
      <w:bCs/>
    </w:rPr>
  </w:style>
  <w:style w:type="paragraph" w:styleId="ListParagraph">
    <w:name w:val="List Paragraph"/>
    <w:basedOn w:val="Normal"/>
    <w:uiPriority w:val="34"/>
    <w:qFormat/>
    <w:rsid w:val="00415B42"/>
    <w:pPr>
      <w:ind w:left="720"/>
      <w:contextualSpacing/>
    </w:pPr>
    <w:rPr>
      <w:snapToGrid/>
      <w:szCs w:val="24"/>
    </w:rPr>
  </w:style>
  <w:style w:type="paragraph" w:styleId="NoSpacing">
    <w:name w:val="No Spacing"/>
    <w:uiPriority w:val="1"/>
    <w:qFormat/>
    <w:rsid w:val="00516F8D"/>
    <w:pPr>
      <w:widowControl w:val="0"/>
    </w:pPr>
    <w:rPr>
      <w:sz w:val="24"/>
      <w:szCs w:val="24"/>
    </w:rPr>
  </w:style>
  <w:style w:type="character" w:styleId="Hyperlink">
    <w:name w:val="Hyperlink"/>
    <w:basedOn w:val="DefaultParagraphFont"/>
    <w:uiPriority w:val="99"/>
    <w:unhideWhenUsed/>
    <w:rsid w:val="00B37286"/>
    <w:rPr>
      <w:color w:val="0000FF" w:themeColor="hyperlink"/>
      <w:u w:val="single"/>
    </w:rPr>
  </w:style>
  <w:style w:type="character" w:styleId="UnresolvedMention">
    <w:name w:val="Unresolved Mention"/>
    <w:basedOn w:val="DefaultParagraphFont"/>
    <w:uiPriority w:val="99"/>
    <w:semiHidden/>
    <w:unhideWhenUsed/>
    <w:rsid w:val="00B3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32798">
      <w:bodyDiv w:val="1"/>
      <w:marLeft w:val="0"/>
      <w:marRight w:val="0"/>
      <w:marTop w:val="0"/>
      <w:marBottom w:val="0"/>
      <w:divBdr>
        <w:top w:val="none" w:sz="0" w:space="0" w:color="auto"/>
        <w:left w:val="none" w:sz="0" w:space="0" w:color="auto"/>
        <w:bottom w:val="none" w:sz="0" w:space="0" w:color="auto"/>
        <w:right w:val="none" w:sz="0" w:space="0" w:color="auto"/>
      </w:divBdr>
    </w:div>
    <w:div w:id="1117722678">
      <w:bodyDiv w:val="1"/>
      <w:marLeft w:val="0"/>
      <w:marRight w:val="0"/>
      <w:marTop w:val="0"/>
      <w:marBottom w:val="0"/>
      <w:divBdr>
        <w:top w:val="none" w:sz="0" w:space="0" w:color="auto"/>
        <w:left w:val="none" w:sz="0" w:space="0" w:color="auto"/>
        <w:bottom w:val="none" w:sz="0" w:space="0" w:color="auto"/>
        <w:right w:val="none" w:sz="0" w:space="0" w:color="auto"/>
      </w:divBdr>
    </w:div>
    <w:div w:id="16454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5/chapter-I/subchapter-B/part-302" TargetMode="External"/><Relationship Id="rId18" Type="http://schemas.openxmlformats.org/officeDocument/2006/relationships/hyperlink" Target="https://www.congress.gov/107/plaws/publ288/PLAW-107publ288.pdf" TargetMode="External"/><Relationship Id="rId26" Type="http://schemas.openxmlformats.org/officeDocument/2006/relationships/hyperlink" Target="https://www.ecfr.gov/current/title-5/chapter-I/subchapter-B/part-302/subpart-A/section-302.103" TargetMode="External"/><Relationship Id="rId39" Type="http://schemas.openxmlformats.org/officeDocument/2006/relationships/hyperlink" Target="https://www.ecfr.gov/current/title-5/chapter-I/subchapter-B/part-302/subpart-D/section-302.401" TargetMode="External"/><Relationship Id="rId21" Type="http://schemas.openxmlformats.org/officeDocument/2006/relationships/hyperlink" Target="https://www.opm.gov/policy-data-oversight/veterans-services/vet-guide-for-hr-professionals/" TargetMode="External"/><Relationship Id="rId34" Type="http://schemas.openxmlformats.org/officeDocument/2006/relationships/hyperlink" Target="https://www.ecfr.gov/current/title-5/chapter-I/subchapter-B/part-302/subpart-C/section-302.304" TargetMode="External"/><Relationship Id="rId42" Type="http://schemas.openxmlformats.org/officeDocument/2006/relationships/hyperlink" Target="https://www.ecfr.gov/current/title-5/chapter-I/subchapter-B/part-302/subpart-A/section-302.101" TargetMode="External"/><Relationship Id="rId47" Type="http://schemas.openxmlformats.org/officeDocument/2006/relationships/hyperlink" Target="https://www.ecfr.gov/current/title-5/chapter-I/subchapter-B/part-870/subpart-C/section-870.301"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pm.gov/policy-data-oversight/data-analysis-documentation/personnel-documentation/" TargetMode="External"/><Relationship Id="rId29" Type="http://schemas.openxmlformats.org/officeDocument/2006/relationships/hyperlink" Target="https://www.ecfr.gov/current/title-5/chapter-I/subchapter-B/part-302/subpart-C/section-302.301" TargetMode="External"/><Relationship Id="rId11" Type="http://schemas.openxmlformats.org/officeDocument/2006/relationships/hyperlink" Target="https://www.congress.gov/107/plaws/publ288/PLAW-107publ288.pdf" TargetMode="External"/><Relationship Id="rId24" Type="http://schemas.openxmlformats.org/officeDocument/2006/relationships/hyperlink" Target="https://www.ecfr.gov/current/title-5/chapter-I/subchapter-B/part-307" TargetMode="External"/><Relationship Id="rId32" Type="http://schemas.openxmlformats.org/officeDocument/2006/relationships/hyperlink" Target="https://www.ecfr.gov/current/title-5/chapter-I/subchapter-B/part-302/subpart-A/section-302.105" TargetMode="External"/><Relationship Id="rId37" Type="http://schemas.openxmlformats.org/officeDocument/2006/relationships/hyperlink" Target="https://www.ecfr.gov/current/title-5/chapter-I/subchapter-B/part-302/subpart-C/section-302.304" TargetMode="External"/><Relationship Id="rId40" Type="http://schemas.openxmlformats.org/officeDocument/2006/relationships/hyperlink" Target="https://www.ecfr.gov/current/title-5/chapter-I/subchapter-B/part-302/subpart-D/section-302.401" TargetMode="External"/><Relationship Id="rId45" Type="http://schemas.openxmlformats.org/officeDocument/2006/relationships/hyperlink" Target="https://www.ecfr.gov/current/title-5/chapter-I/subchapter-B/part-890/subpart-A/section-890.102" TargetMode="External"/><Relationship Id="rId5" Type="http://schemas.openxmlformats.org/officeDocument/2006/relationships/numbering" Target="numbering.xml"/><Relationship Id="rId15" Type="http://schemas.openxmlformats.org/officeDocument/2006/relationships/hyperlink" Target="https://www.opm.gov/policy-data-oversight/veterans-services/vet-guide-for-hr-professionals/" TargetMode="External"/><Relationship Id="rId23" Type="http://schemas.openxmlformats.org/officeDocument/2006/relationships/hyperlink" Target="https://uscode.house.gov/view.xhtml?req=granuleid:USC-1999-title5-section2301&amp;num=0&amp;edition=1999" TargetMode="External"/><Relationship Id="rId28" Type="http://schemas.openxmlformats.org/officeDocument/2006/relationships/hyperlink" Target="https://www.ecfr.gov/current/title-5/chapter-I/subchapter-B/part-302/subpart-C/section-302.302" TargetMode="External"/><Relationship Id="rId36" Type="http://schemas.openxmlformats.org/officeDocument/2006/relationships/hyperlink" Target="https://www.ecfr.gov/current/title-5/chapter-I/subchapter-B/part-302/subpart-C/section-302.304"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code.house.gov/view.xhtml?path=/prelim@title38/part3/chapter42&amp;edition=prelim" TargetMode="External"/><Relationship Id="rId31" Type="http://schemas.openxmlformats.org/officeDocument/2006/relationships/hyperlink" Target="https://www.ecfr.gov/current/title-5/chapter-I/subchapter-B/part-302/subpart-C/section-302.304" TargetMode="External"/><Relationship Id="rId44" Type="http://schemas.openxmlformats.org/officeDocument/2006/relationships/hyperlink" Target="https://www.ecfr.gov/current/title-5/chapter-I/subchapter-B/part-302/subpart-A/section-302.1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5/chapter-I/subchapter-B/part-307" TargetMode="External"/><Relationship Id="rId22" Type="http://schemas.openxmlformats.org/officeDocument/2006/relationships/hyperlink" Target="https://www.ecfr.gov/current/title-5/chapter-I/subchapter-B/part-307" TargetMode="External"/><Relationship Id="rId27" Type="http://schemas.openxmlformats.org/officeDocument/2006/relationships/hyperlink" Target="https://www.ecfr.gov/current/title-5/chapter-I/subchapter-B/part-302/subpart-C/section-302.303" TargetMode="External"/><Relationship Id="rId30" Type="http://schemas.openxmlformats.org/officeDocument/2006/relationships/hyperlink" Target="https://www.ecfr.gov/current/title-5/chapter-I/subchapter-B/part-302/subpart-C/section-302.302" TargetMode="External"/><Relationship Id="rId35" Type="http://schemas.openxmlformats.org/officeDocument/2006/relationships/hyperlink" Target="https://www.ecfr.gov/current/title-5/chapter-I/subchapter-B/part-302/subpart-C/section-302.304" TargetMode="External"/><Relationship Id="rId43" Type="http://schemas.openxmlformats.org/officeDocument/2006/relationships/hyperlink" Target="https://www.ecfr.gov/current/title-5/chapter-I/subchapter-B/part-310/section-310.101"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scode.house.gov/view.xhtml?path=/prelim@title38/part3/chapter42&amp;edition=prelim" TargetMode="External"/><Relationship Id="rId17" Type="http://schemas.openxmlformats.org/officeDocument/2006/relationships/hyperlink" Target="PL%20107-288" TargetMode="External"/><Relationship Id="rId25" Type="http://schemas.openxmlformats.org/officeDocument/2006/relationships/hyperlink" Target="https://uscode.house.gov/view.xhtml?req=(title:5%20section:8151%20edition:prelim)" TargetMode="External"/><Relationship Id="rId33" Type="http://schemas.openxmlformats.org/officeDocument/2006/relationships/hyperlink" Target="https://www.ecfr.gov/current/title-5/chapter-I/subchapter-B/part-302/subpart-C/section-302.304" TargetMode="External"/><Relationship Id="rId38" Type="http://schemas.openxmlformats.org/officeDocument/2006/relationships/hyperlink" Target="https://www.ecfr.gov/current/title-5/chapter-I/subchapter-B/part-302/subpart-C/section-302.304" TargetMode="External"/><Relationship Id="rId46" Type="http://schemas.openxmlformats.org/officeDocument/2006/relationships/hyperlink" Target="https://www.ecfr.gov/current/title-5/chapter-I/subchapter-B/part-842/subpart-A/section-842.103" TargetMode="External"/><Relationship Id="rId20" Type="http://schemas.openxmlformats.org/officeDocument/2006/relationships/hyperlink" Target="https://www.ecfr.gov/current/title-5/chapter-I/subchapter-B/part-307" TargetMode="External"/><Relationship Id="rId41" Type="http://schemas.openxmlformats.org/officeDocument/2006/relationships/hyperlink" Target="https://www.ecfr.gov/current/title-5/chapter-I/subchapter-B/part-302/subpart-D/section-302.402"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33B4E-D0AA-423A-A812-FAC287257F4F}">
  <ds:schemaRefs>
    <ds:schemaRef ds:uri="http://schemas.openxmlformats.org/officeDocument/2006/bibliography"/>
  </ds:schemaRefs>
</ds:datastoreItem>
</file>

<file path=customXml/itemProps2.xml><?xml version="1.0" encoding="utf-8"?>
<ds:datastoreItem xmlns:ds="http://schemas.openxmlformats.org/officeDocument/2006/customXml" ds:itemID="{3D99D9DA-15F7-4379-BDFF-6E37C4AC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7242D-C7F2-46E6-BF87-55A0573AF6EE}">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4.xml><?xml version="1.0" encoding="utf-8"?>
<ds:datastoreItem xmlns:ds="http://schemas.openxmlformats.org/officeDocument/2006/customXml" ds:itemID="{88624C76-5000-4BD1-8D74-F2027813A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1345</Words>
  <Characters>11397</Characters>
  <Application>Microsoft Office Word</Application>
  <DocSecurity>0</DocSecurity>
  <Lines>94</Lines>
  <Paragraphs>25</Paragraphs>
  <ScaleCrop>false</ScaleCrop>
  <Company>Office of Personnel Management</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VETERANS APPOINTMENTS</dc:title>
  <dc:creator>Accountability Workgroup</dc:creator>
  <cp:lastModifiedBy>Coleman, Shannon D CTR DODHRA DCPAS (USA)</cp:lastModifiedBy>
  <cp:revision>38</cp:revision>
  <cp:lastPrinted>2016-10-27T17:35:00Z</cp:lastPrinted>
  <dcterms:created xsi:type="dcterms:W3CDTF">2024-11-13T12:32:00Z</dcterms:created>
  <dcterms:modified xsi:type="dcterms:W3CDTF">2025-05-21T09:53:00Z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