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3FE85" w14:textId="46E1CF66" w:rsidR="594E5A48" w:rsidRDefault="594E5A48"/>
    <w:tbl>
      <w:tblPr>
        <w:tblW w:w="10260" w:type="dxa"/>
        <w:tblInd w:w="-60" w:type="dxa"/>
        <w:tblLayout w:type="fixed"/>
        <w:tblCellMar>
          <w:left w:w="120" w:type="dxa"/>
          <w:right w:w="120" w:type="dxa"/>
        </w:tblCellMar>
        <w:tblLook w:val="0000" w:firstRow="0" w:lastRow="0" w:firstColumn="0" w:lastColumn="0" w:noHBand="0" w:noVBand="0"/>
      </w:tblPr>
      <w:tblGrid>
        <w:gridCol w:w="3510"/>
        <w:gridCol w:w="3600"/>
        <w:gridCol w:w="3150"/>
      </w:tblGrid>
      <w:tr w:rsidR="00DD3F41" w:rsidRPr="007176F9" w14:paraId="32015642" w14:textId="77777777" w:rsidTr="00DD3F41">
        <w:trPr>
          <w:cantSplit/>
        </w:trPr>
        <w:tc>
          <w:tcPr>
            <w:tcW w:w="3510" w:type="dxa"/>
            <w:tcBorders>
              <w:top w:val="single" w:sz="7" w:space="0" w:color="000000"/>
              <w:left w:val="single" w:sz="7" w:space="0" w:color="000000"/>
              <w:bottom w:val="single" w:sz="7" w:space="0" w:color="000000"/>
              <w:right w:val="single" w:sz="7" w:space="0" w:color="000000"/>
            </w:tcBorders>
          </w:tcPr>
          <w:p w14:paraId="0F841040" w14:textId="60E44019" w:rsidR="00DD3F41" w:rsidRPr="007176F9" w:rsidRDefault="00DD3F41" w:rsidP="00DD3F41">
            <w:pPr>
              <w:rPr>
                <w:rFonts w:ascii="Source Sans Pro" w:hAnsi="Source Sans Pro"/>
                <w:b/>
                <w:bCs/>
                <w:sz w:val="22"/>
                <w:szCs w:val="22"/>
              </w:rPr>
            </w:pPr>
            <w:r w:rsidRPr="007176F9">
              <w:rPr>
                <w:rFonts w:ascii="Source Sans Pro" w:hAnsi="Source Sans Pro"/>
                <w:b/>
                <w:bCs/>
                <w:sz w:val="22"/>
                <w:szCs w:val="22"/>
              </w:rPr>
              <w:t>Agency and Subagency:</w:t>
            </w:r>
          </w:p>
        </w:tc>
        <w:tc>
          <w:tcPr>
            <w:tcW w:w="3600" w:type="dxa"/>
            <w:tcBorders>
              <w:top w:val="single" w:sz="7" w:space="0" w:color="000000"/>
              <w:left w:val="single" w:sz="7" w:space="0" w:color="000000"/>
              <w:bottom w:val="single" w:sz="7" w:space="0" w:color="000000"/>
              <w:right w:val="single" w:sz="7" w:space="0" w:color="000000"/>
            </w:tcBorders>
          </w:tcPr>
          <w:p w14:paraId="58701B2D" w14:textId="2F7BE237" w:rsidR="00DD3F41" w:rsidRPr="007176F9" w:rsidRDefault="00DD3F41" w:rsidP="00DD3F41">
            <w:pPr>
              <w:rPr>
                <w:rFonts w:ascii="Source Sans Pro" w:hAnsi="Source Sans Pro"/>
                <w:b/>
                <w:bCs/>
                <w:sz w:val="22"/>
                <w:szCs w:val="22"/>
              </w:rPr>
            </w:pPr>
            <w:r w:rsidRPr="007176F9">
              <w:rPr>
                <w:rFonts w:ascii="Source Sans Pro" w:hAnsi="Source Sans Pro"/>
                <w:b/>
                <w:bCs/>
                <w:sz w:val="22"/>
                <w:szCs w:val="22"/>
              </w:rPr>
              <w:t>MCO or Top Ten:</w:t>
            </w:r>
          </w:p>
        </w:tc>
        <w:tc>
          <w:tcPr>
            <w:tcW w:w="3150" w:type="dxa"/>
            <w:tcBorders>
              <w:top w:val="single" w:sz="7" w:space="0" w:color="000000"/>
              <w:left w:val="single" w:sz="7" w:space="0" w:color="000000"/>
              <w:bottom w:val="single" w:sz="7" w:space="0" w:color="000000"/>
              <w:right w:val="single" w:sz="7" w:space="0" w:color="000000"/>
            </w:tcBorders>
          </w:tcPr>
          <w:p w14:paraId="5FCF6277" w14:textId="3EA2175F" w:rsidR="00DD3F41" w:rsidRPr="007176F9" w:rsidRDefault="00DD3F41" w:rsidP="00DD3F41">
            <w:pPr>
              <w:rPr>
                <w:rFonts w:ascii="Source Sans Pro" w:hAnsi="Source Sans Pro"/>
                <w:b/>
                <w:bCs/>
                <w:sz w:val="22"/>
                <w:szCs w:val="22"/>
              </w:rPr>
            </w:pPr>
            <w:r w:rsidRPr="007176F9">
              <w:rPr>
                <w:rFonts w:ascii="Source Sans Pro" w:hAnsi="Source Sans Pro"/>
                <w:b/>
                <w:bCs/>
                <w:sz w:val="22"/>
                <w:szCs w:val="22"/>
              </w:rPr>
              <w:t>OPM-Led ___ SAA ___</w:t>
            </w:r>
          </w:p>
        </w:tc>
      </w:tr>
      <w:tr w:rsidR="00DD3F41" w:rsidRPr="007176F9" w14:paraId="7A421BFA" w14:textId="77777777" w:rsidTr="00DD3F41">
        <w:trPr>
          <w:cantSplit/>
        </w:trPr>
        <w:tc>
          <w:tcPr>
            <w:tcW w:w="3510" w:type="dxa"/>
            <w:tcBorders>
              <w:top w:val="single" w:sz="7" w:space="0" w:color="000000"/>
              <w:left w:val="single" w:sz="7" w:space="0" w:color="000000"/>
              <w:bottom w:val="single" w:sz="7" w:space="0" w:color="000000"/>
              <w:right w:val="single" w:sz="7" w:space="0" w:color="000000"/>
            </w:tcBorders>
          </w:tcPr>
          <w:p w14:paraId="6FA3E8F0" w14:textId="576A1681" w:rsidR="00DD3F41" w:rsidRPr="007176F9" w:rsidRDefault="00DD3F41" w:rsidP="00DD3F41">
            <w:pPr>
              <w:rPr>
                <w:rFonts w:ascii="Source Sans Pro" w:hAnsi="Source Sans Pro"/>
                <w:b/>
                <w:bCs/>
                <w:sz w:val="22"/>
                <w:szCs w:val="22"/>
              </w:rPr>
            </w:pPr>
            <w:r w:rsidRPr="007176F9">
              <w:rPr>
                <w:rFonts w:ascii="Source Sans Pro" w:hAnsi="Source Sans Pro"/>
                <w:b/>
                <w:bCs/>
                <w:sz w:val="22"/>
                <w:szCs w:val="22"/>
              </w:rPr>
              <w:t>Organization:</w:t>
            </w:r>
          </w:p>
        </w:tc>
        <w:tc>
          <w:tcPr>
            <w:tcW w:w="3600" w:type="dxa"/>
            <w:tcBorders>
              <w:top w:val="single" w:sz="7" w:space="0" w:color="000000"/>
              <w:left w:val="single" w:sz="7" w:space="0" w:color="000000"/>
              <w:bottom w:val="single" w:sz="7" w:space="0" w:color="000000"/>
              <w:right w:val="single" w:sz="7" w:space="0" w:color="000000"/>
            </w:tcBorders>
          </w:tcPr>
          <w:p w14:paraId="7E2C4275" w14:textId="1BEE370C" w:rsidR="00DD3F41" w:rsidRPr="007176F9" w:rsidRDefault="00DD3F41" w:rsidP="00DD3F41">
            <w:pPr>
              <w:rPr>
                <w:rFonts w:ascii="Source Sans Pro" w:hAnsi="Source Sans Pro"/>
                <w:b/>
                <w:bCs/>
                <w:sz w:val="22"/>
                <w:szCs w:val="22"/>
              </w:rPr>
            </w:pPr>
            <w:r w:rsidRPr="007176F9">
              <w:rPr>
                <w:rFonts w:ascii="Source Sans Pro" w:hAnsi="Source Sans Pro"/>
                <w:b/>
                <w:bCs/>
                <w:sz w:val="22"/>
                <w:szCs w:val="22"/>
              </w:rPr>
              <w:t>SF-52 or Request Date:</w:t>
            </w:r>
          </w:p>
        </w:tc>
        <w:tc>
          <w:tcPr>
            <w:tcW w:w="3150" w:type="dxa"/>
            <w:tcBorders>
              <w:top w:val="single" w:sz="7" w:space="0" w:color="000000"/>
              <w:left w:val="single" w:sz="7" w:space="0" w:color="000000"/>
              <w:bottom w:val="single" w:sz="7" w:space="0" w:color="000000"/>
              <w:right w:val="single" w:sz="7" w:space="0" w:color="000000"/>
            </w:tcBorders>
          </w:tcPr>
          <w:p w14:paraId="02FE8BB4" w14:textId="1CC27538" w:rsidR="00DD3F41" w:rsidRPr="007176F9" w:rsidRDefault="00DD3F41" w:rsidP="00DD3F41">
            <w:pPr>
              <w:rPr>
                <w:rFonts w:ascii="Source Sans Pro" w:hAnsi="Source Sans Pro"/>
                <w:b/>
                <w:bCs/>
                <w:sz w:val="22"/>
                <w:szCs w:val="22"/>
              </w:rPr>
            </w:pPr>
            <w:r w:rsidRPr="007176F9">
              <w:rPr>
                <w:rFonts w:ascii="Source Sans Pro" w:hAnsi="Source Sans Pro"/>
                <w:b/>
                <w:bCs/>
                <w:sz w:val="22"/>
                <w:szCs w:val="22"/>
              </w:rPr>
              <w:t>Location:</w:t>
            </w:r>
          </w:p>
        </w:tc>
      </w:tr>
      <w:tr w:rsidR="00DD3F41" w:rsidRPr="007176F9" w14:paraId="70730069" w14:textId="77777777" w:rsidTr="00FF286A">
        <w:trPr>
          <w:cantSplit/>
        </w:trPr>
        <w:tc>
          <w:tcPr>
            <w:tcW w:w="10260" w:type="dxa"/>
            <w:gridSpan w:val="3"/>
            <w:tcBorders>
              <w:top w:val="single" w:sz="7" w:space="0" w:color="000000"/>
              <w:left w:val="single" w:sz="7" w:space="0" w:color="000000"/>
              <w:bottom w:val="single" w:sz="7" w:space="0" w:color="000000"/>
              <w:right w:val="single" w:sz="7" w:space="0" w:color="000000"/>
            </w:tcBorders>
          </w:tcPr>
          <w:p w14:paraId="24912CDE" w14:textId="00D74CE9" w:rsidR="00DD3F41" w:rsidRPr="007176F9" w:rsidRDefault="00DD3F41" w:rsidP="00DD3F41">
            <w:pPr>
              <w:rPr>
                <w:rFonts w:ascii="Source Sans Pro" w:hAnsi="Source Sans Pro"/>
                <w:b/>
                <w:sz w:val="22"/>
                <w:szCs w:val="22"/>
              </w:rPr>
            </w:pPr>
            <w:r w:rsidRPr="007176F9">
              <w:rPr>
                <w:rFonts w:ascii="Source Sans Pro" w:hAnsi="Source Sans Pro"/>
                <w:b/>
                <w:sz w:val="22"/>
                <w:szCs w:val="22"/>
              </w:rPr>
              <w:t>Selectee (s):</w:t>
            </w:r>
          </w:p>
        </w:tc>
      </w:tr>
      <w:tr w:rsidR="00DD3F41" w:rsidRPr="007176F9" w14:paraId="5DFD491E" w14:textId="77777777" w:rsidTr="00002F31">
        <w:tc>
          <w:tcPr>
            <w:tcW w:w="10260" w:type="dxa"/>
            <w:gridSpan w:val="3"/>
            <w:tcBorders>
              <w:top w:val="single" w:sz="7" w:space="0" w:color="000000"/>
              <w:left w:val="single" w:sz="7" w:space="0" w:color="000000"/>
              <w:bottom w:val="single" w:sz="7" w:space="0" w:color="000000"/>
              <w:right w:val="single" w:sz="7" w:space="0" w:color="000000"/>
            </w:tcBorders>
          </w:tcPr>
          <w:p w14:paraId="2A6E2139" w14:textId="306A80AD" w:rsidR="00DD3F41" w:rsidRPr="007176F9" w:rsidRDefault="00DD3F41" w:rsidP="00DD3F41">
            <w:pPr>
              <w:widowControl/>
              <w:rPr>
                <w:rFonts w:ascii="Source Sans Pro" w:hAnsi="Source Sans Pro"/>
                <w:b/>
                <w:sz w:val="22"/>
                <w:szCs w:val="22"/>
              </w:rPr>
            </w:pPr>
            <w:r w:rsidRPr="007176F9">
              <w:rPr>
                <w:rFonts w:ascii="Source Sans Pro" w:hAnsi="Source Sans Pro"/>
                <w:b/>
                <w:sz w:val="22"/>
                <w:szCs w:val="22"/>
              </w:rPr>
              <w:t>From (Title/Series/Pay Plan/Grade (potential)/Organization):</w:t>
            </w:r>
          </w:p>
        </w:tc>
      </w:tr>
      <w:tr w:rsidR="00DD3F41" w:rsidRPr="007176F9" w14:paraId="751E03B3" w14:textId="77777777" w:rsidTr="00F216E6">
        <w:tc>
          <w:tcPr>
            <w:tcW w:w="10260" w:type="dxa"/>
            <w:gridSpan w:val="3"/>
            <w:tcBorders>
              <w:top w:val="single" w:sz="7" w:space="0" w:color="000000"/>
              <w:left w:val="single" w:sz="7" w:space="0" w:color="000000"/>
              <w:bottom w:val="single" w:sz="7" w:space="0" w:color="000000"/>
              <w:right w:val="single" w:sz="7" w:space="0" w:color="000000"/>
            </w:tcBorders>
          </w:tcPr>
          <w:p w14:paraId="638B613B" w14:textId="3947AFC6" w:rsidR="00DD3F41" w:rsidRPr="007176F9" w:rsidRDefault="00DD3F41" w:rsidP="00DD3F41">
            <w:pPr>
              <w:rPr>
                <w:rFonts w:ascii="Source Sans Pro" w:hAnsi="Source Sans Pro"/>
                <w:b/>
                <w:sz w:val="22"/>
                <w:szCs w:val="22"/>
              </w:rPr>
            </w:pPr>
            <w:r w:rsidRPr="007176F9">
              <w:rPr>
                <w:rFonts w:ascii="Source Sans Pro" w:hAnsi="Source Sans Pro"/>
                <w:b/>
                <w:sz w:val="22"/>
                <w:szCs w:val="22"/>
              </w:rPr>
              <w:t>To (Title/Series/Pay Plan/Grade (potential)/Organization):</w:t>
            </w:r>
          </w:p>
        </w:tc>
      </w:tr>
      <w:tr w:rsidR="00DD3F41" w:rsidRPr="007176F9" w14:paraId="2F48AD5F" w14:textId="77777777" w:rsidTr="00DD3F41">
        <w:tc>
          <w:tcPr>
            <w:tcW w:w="3510" w:type="dxa"/>
            <w:tcBorders>
              <w:top w:val="single" w:sz="7" w:space="0" w:color="000000"/>
              <w:left w:val="single" w:sz="7" w:space="0" w:color="000000"/>
              <w:bottom w:val="single" w:sz="7" w:space="0" w:color="000000"/>
              <w:right w:val="single" w:sz="7" w:space="0" w:color="000000"/>
            </w:tcBorders>
          </w:tcPr>
          <w:p w14:paraId="272C6A61" w14:textId="254D794D" w:rsidR="00DD3F41" w:rsidRPr="007176F9" w:rsidRDefault="00DD3F41">
            <w:pPr>
              <w:rPr>
                <w:rFonts w:ascii="Source Sans Pro" w:hAnsi="Source Sans Pro"/>
                <w:b/>
                <w:sz w:val="22"/>
                <w:szCs w:val="22"/>
              </w:rPr>
            </w:pPr>
            <w:r w:rsidRPr="007176F9">
              <w:rPr>
                <w:rFonts w:ascii="Source Sans Pro" w:hAnsi="Source Sans Pro"/>
                <w:b/>
                <w:sz w:val="22"/>
                <w:szCs w:val="22"/>
              </w:rPr>
              <w:t>LAC/Legal Authority:</w:t>
            </w:r>
          </w:p>
        </w:tc>
        <w:tc>
          <w:tcPr>
            <w:tcW w:w="3600" w:type="dxa"/>
            <w:tcBorders>
              <w:top w:val="single" w:sz="7" w:space="0" w:color="000000"/>
              <w:left w:val="single" w:sz="7" w:space="0" w:color="000000"/>
              <w:bottom w:val="single" w:sz="7" w:space="0" w:color="000000"/>
              <w:right w:val="single" w:sz="7" w:space="0" w:color="000000"/>
            </w:tcBorders>
          </w:tcPr>
          <w:p w14:paraId="3CF7707A" w14:textId="2A13B47C" w:rsidR="00DD3F41" w:rsidRPr="007176F9" w:rsidRDefault="00DD3F41">
            <w:pPr>
              <w:rPr>
                <w:rFonts w:ascii="Source Sans Pro" w:hAnsi="Source Sans Pro"/>
                <w:b/>
                <w:sz w:val="22"/>
                <w:szCs w:val="22"/>
              </w:rPr>
            </w:pPr>
            <w:r w:rsidRPr="007176F9">
              <w:rPr>
                <w:rFonts w:ascii="Source Sans Pro" w:hAnsi="Source Sans Pro"/>
                <w:b/>
                <w:sz w:val="22"/>
                <w:szCs w:val="22"/>
              </w:rPr>
              <w:t>NOAC/Nature of Action:</w:t>
            </w:r>
          </w:p>
        </w:tc>
        <w:tc>
          <w:tcPr>
            <w:tcW w:w="3150" w:type="dxa"/>
            <w:tcBorders>
              <w:top w:val="single" w:sz="7" w:space="0" w:color="000000"/>
              <w:left w:val="single" w:sz="7" w:space="0" w:color="000000"/>
              <w:bottom w:val="single" w:sz="7" w:space="0" w:color="000000"/>
              <w:right w:val="single" w:sz="7" w:space="0" w:color="000000"/>
            </w:tcBorders>
          </w:tcPr>
          <w:p w14:paraId="7BA2CABD" w14:textId="20CBB245" w:rsidR="00DD3F41" w:rsidRPr="007176F9" w:rsidRDefault="00DD3F41">
            <w:pPr>
              <w:rPr>
                <w:rFonts w:ascii="Source Sans Pro" w:hAnsi="Source Sans Pro"/>
                <w:b/>
                <w:sz w:val="22"/>
                <w:szCs w:val="22"/>
              </w:rPr>
            </w:pPr>
            <w:r w:rsidRPr="007176F9">
              <w:rPr>
                <w:rFonts w:ascii="Source Sans Pro" w:hAnsi="Source Sans Pro"/>
                <w:b/>
                <w:sz w:val="22"/>
                <w:szCs w:val="22"/>
              </w:rPr>
              <w:t>Effective Date (s):</w:t>
            </w:r>
          </w:p>
        </w:tc>
      </w:tr>
      <w:tr w:rsidR="00DD3F41" w:rsidRPr="007176F9" w14:paraId="00E4D943" w14:textId="77777777" w:rsidTr="00DD3F41">
        <w:tc>
          <w:tcPr>
            <w:tcW w:w="3510" w:type="dxa"/>
            <w:tcBorders>
              <w:top w:val="single" w:sz="7" w:space="0" w:color="000000"/>
              <w:left w:val="single" w:sz="7" w:space="0" w:color="000000"/>
              <w:bottom w:val="single" w:sz="7" w:space="0" w:color="000000"/>
              <w:right w:val="single" w:sz="7" w:space="0" w:color="000000"/>
            </w:tcBorders>
          </w:tcPr>
          <w:p w14:paraId="1B80E01E" w14:textId="77777777" w:rsidR="00DD3F41" w:rsidRPr="007176F9" w:rsidRDefault="00DD3F41">
            <w:pPr>
              <w:rPr>
                <w:rFonts w:ascii="Source Sans Pro" w:hAnsi="Source Sans Pro"/>
                <w:b/>
                <w:sz w:val="22"/>
                <w:szCs w:val="22"/>
              </w:rPr>
            </w:pPr>
            <w:r w:rsidRPr="007176F9">
              <w:rPr>
                <w:rFonts w:ascii="Source Sans Pro" w:hAnsi="Source Sans Pro"/>
                <w:b/>
                <w:sz w:val="22"/>
                <w:szCs w:val="22"/>
              </w:rPr>
              <w:t>Announcement #:</w:t>
            </w:r>
          </w:p>
        </w:tc>
        <w:tc>
          <w:tcPr>
            <w:tcW w:w="3600" w:type="dxa"/>
            <w:tcBorders>
              <w:top w:val="single" w:sz="7" w:space="0" w:color="000000"/>
              <w:left w:val="single" w:sz="7" w:space="0" w:color="000000"/>
              <w:bottom w:val="single" w:sz="7" w:space="0" w:color="000000"/>
              <w:right w:val="single" w:sz="7" w:space="0" w:color="000000"/>
            </w:tcBorders>
          </w:tcPr>
          <w:p w14:paraId="3A229C91" w14:textId="37E85DD4" w:rsidR="00DD3F41" w:rsidRPr="007176F9" w:rsidRDefault="00DD3F41">
            <w:pPr>
              <w:rPr>
                <w:rFonts w:ascii="Source Sans Pro" w:hAnsi="Source Sans Pro"/>
                <w:b/>
                <w:sz w:val="22"/>
                <w:szCs w:val="22"/>
              </w:rPr>
            </w:pPr>
            <w:r w:rsidRPr="007176F9">
              <w:rPr>
                <w:rFonts w:ascii="Source Sans Pro" w:hAnsi="Source Sans Pro"/>
                <w:b/>
                <w:sz w:val="22"/>
                <w:szCs w:val="22"/>
              </w:rPr>
              <w:t>Opening Date:</w:t>
            </w:r>
          </w:p>
        </w:tc>
        <w:tc>
          <w:tcPr>
            <w:tcW w:w="3150" w:type="dxa"/>
            <w:tcBorders>
              <w:top w:val="single" w:sz="7" w:space="0" w:color="000000"/>
              <w:left w:val="single" w:sz="7" w:space="0" w:color="000000"/>
              <w:bottom w:val="single" w:sz="7" w:space="0" w:color="000000"/>
              <w:right w:val="single" w:sz="7" w:space="0" w:color="000000"/>
            </w:tcBorders>
          </w:tcPr>
          <w:p w14:paraId="60DFB30D" w14:textId="37663FB7" w:rsidR="00DD3F41" w:rsidRPr="007176F9" w:rsidRDefault="00DD3F41" w:rsidP="00DD3F41">
            <w:pPr>
              <w:rPr>
                <w:rFonts w:ascii="Source Sans Pro" w:hAnsi="Source Sans Pro"/>
                <w:b/>
                <w:sz w:val="22"/>
                <w:szCs w:val="22"/>
              </w:rPr>
            </w:pPr>
            <w:r w:rsidRPr="007176F9">
              <w:rPr>
                <w:rFonts w:ascii="Source Sans Pro" w:hAnsi="Source Sans Pro"/>
                <w:b/>
                <w:sz w:val="22"/>
                <w:szCs w:val="22"/>
              </w:rPr>
              <w:t>Closing Date:</w:t>
            </w:r>
          </w:p>
        </w:tc>
      </w:tr>
      <w:tr w:rsidR="00DD3F41" w:rsidRPr="007176F9" w14:paraId="402F9BB6" w14:textId="77777777" w:rsidTr="00DD3F41">
        <w:tc>
          <w:tcPr>
            <w:tcW w:w="3510" w:type="dxa"/>
            <w:tcBorders>
              <w:top w:val="single" w:sz="7" w:space="0" w:color="000000"/>
              <w:left w:val="single" w:sz="7" w:space="0" w:color="000000"/>
              <w:bottom w:val="single" w:sz="7" w:space="0" w:color="000000"/>
              <w:right w:val="single" w:sz="7" w:space="0" w:color="000000"/>
            </w:tcBorders>
          </w:tcPr>
          <w:p w14:paraId="662D2B04" w14:textId="404F3931" w:rsidR="00DD3F41" w:rsidRPr="007176F9" w:rsidRDefault="00DD3F41">
            <w:pPr>
              <w:rPr>
                <w:rFonts w:ascii="Source Sans Pro" w:hAnsi="Source Sans Pro"/>
                <w:b/>
                <w:sz w:val="22"/>
                <w:szCs w:val="22"/>
              </w:rPr>
            </w:pPr>
            <w:r w:rsidRPr="007176F9">
              <w:rPr>
                <w:rFonts w:ascii="Source Sans Pro" w:hAnsi="Source Sans Pro"/>
                <w:b/>
                <w:sz w:val="22"/>
                <w:szCs w:val="22"/>
              </w:rPr>
              <w:t>Certificate Number(s):</w:t>
            </w:r>
          </w:p>
        </w:tc>
        <w:tc>
          <w:tcPr>
            <w:tcW w:w="3600" w:type="dxa"/>
            <w:tcBorders>
              <w:top w:val="single" w:sz="7" w:space="0" w:color="000000"/>
              <w:left w:val="single" w:sz="7" w:space="0" w:color="000000"/>
              <w:bottom w:val="single" w:sz="7" w:space="0" w:color="000000"/>
              <w:right w:val="single" w:sz="7" w:space="0" w:color="000000"/>
            </w:tcBorders>
          </w:tcPr>
          <w:p w14:paraId="6DD82E9D" w14:textId="2F4059BF" w:rsidR="00DD3F41" w:rsidRPr="007176F9" w:rsidRDefault="00DD3F41">
            <w:pPr>
              <w:rPr>
                <w:rFonts w:ascii="Source Sans Pro" w:hAnsi="Source Sans Pro"/>
                <w:b/>
                <w:sz w:val="22"/>
                <w:szCs w:val="22"/>
              </w:rPr>
            </w:pPr>
            <w:r w:rsidRPr="007176F9">
              <w:rPr>
                <w:rFonts w:ascii="Source Sans Pro" w:hAnsi="Source Sans Pro"/>
                <w:b/>
                <w:sz w:val="22"/>
                <w:szCs w:val="22"/>
              </w:rPr>
              <w:t>Date Certificate(s) Issued:</w:t>
            </w:r>
          </w:p>
        </w:tc>
        <w:tc>
          <w:tcPr>
            <w:tcW w:w="3150" w:type="dxa"/>
            <w:tcBorders>
              <w:top w:val="single" w:sz="7" w:space="0" w:color="000000"/>
              <w:left w:val="single" w:sz="7" w:space="0" w:color="000000"/>
              <w:bottom w:val="single" w:sz="7" w:space="0" w:color="000000"/>
              <w:right w:val="single" w:sz="7" w:space="0" w:color="000000"/>
            </w:tcBorders>
          </w:tcPr>
          <w:p w14:paraId="0AE9A36F" w14:textId="618D878E" w:rsidR="00DD3F41" w:rsidRPr="007176F9" w:rsidRDefault="00DD3F41">
            <w:pPr>
              <w:rPr>
                <w:rFonts w:ascii="Source Sans Pro" w:hAnsi="Source Sans Pro"/>
                <w:b/>
                <w:sz w:val="22"/>
                <w:szCs w:val="22"/>
              </w:rPr>
            </w:pPr>
            <w:r w:rsidRPr="007176F9">
              <w:rPr>
                <w:rFonts w:ascii="Source Sans Pro" w:hAnsi="Source Sans Pro"/>
                <w:b/>
                <w:sz w:val="22"/>
                <w:szCs w:val="22"/>
              </w:rPr>
              <w:t>Date Certificate(s) Returned:</w:t>
            </w:r>
          </w:p>
        </w:tc>
      </w:tr>
      <w:tr w:rsidR="00DD3F41" w:rsidRPr="007176F9" w14:paraId="77B64114" w14:textId="77777777" w:rsidTr="00DD3F41">
        <w:tc>
          <w:tcPr>
            <w:tcW w:w="3510" w:type="dxa"/>
            <w:tcBorders>
              <w:top w:val="single" w:sz="8" w:space="0" w:color="000000"/>
              <w:left w:val="single" w:sz="8" w:space="0" w:color="000000"/>
              <w:bottom w:val="single" w:sz="8" w:space="0" w:color="000000"/>
              <w:right w:val="single" w:sz="8" w:space="0" w:color="000000"/>
            </w:tcBorders>
            <w:shd w:val="clear" w:color="000000" w:fill="E0E0E0"/>
          </w:tcPr>
          <w:p w14:paraId="5DC183C9" w14:textId="133DB137" w:rsidR="00DD3F41" w:rsidRPr="007176F9" w:rsidRDefault="00DD3F41">
            <w:pPr>
              <w:rPr>
                <w:rFonts w:ascii="Source Sans Pro" w:hAnsi="Source Sans Pro"/>
                <w:b/>
                <w:sz w:val="22"/>
                <w:szCs w:val="22"/>
              </w:rPr>
            </w:pPr>
            <w:r w:rsidRPr="007176F9">
              <w:rPr>
                <w:rFonts w:ascii="Source Sans Pro" w:hAnsi="Source Sans Pro"/>
                <w:b/>
                <w:sz w:val="22"/>
                <w:szCs w:val="22"/>
              </w:rPr>
              <w:t>Well-qualified ICTAP:</w:t>
            </w:r>
          </w:p>
          <w:p w14:paraId="5AA5AC12" w14:textId="40C452FD" w:rsidR="00DD3F41" w:rsidRPr="007176F9" w:rsidRDefault="00DD3F41">
            <w:pPr>
              <w:rPr>
                <w:rFonts w:ascii="Source Sans Pro" w:hAnsi="Source Sans Pro"/>
                <w:b/>
                <w:sz w:val="22"/>
                <w:szCs w:val="22"/>
              </w:rPr>
            </w:pPr>
            <w:r w:rsidRPr="007176F9">
              <w:rPr>
                <w:rFonts w:ascii="Source Sans Pro" w:hAnsi="Source Sans Pro"/>
                <w:b/>
                <w:sz w:val="22"/>
                <w:szCs w:val="22"/>
              </w:rPr>
              <w:fldChar w:fldCharType="begin">
                <w:ffData>
                  <w:name w:val="Check1"/>
                  <w:enabled/>
                  <w:calcOnExit w:val="0"/>
                  <w:checkBox>
                    <w:sizeAuto/>
                    <w:default w:val="0"/>
                  </w:checkBox>
                </w:ffData>
              </w:fldChar>
            </w:r>
            <w:bookmarkStart w:id="0" w:name="Check1"/>
            <w:r w:rsidRPr="007176F9">
              <w:rPr>
                <w:rFonts w:ascii="Source Sans Pro" w:hAnsi="Source Sans Pro"/>
                <w:b/>
                <w:sz w:val="22"/>
                <w:szCs w:val="22"/>
              </w:rPr>
              <w:instrText xml:space="preserve"> FORMCHECKBOX </w:instrText>
            </w:r>
            <w:r w:rsidRPr="007176F9">
              <w:rPr>
                <w:rFonts w:ascii="Source Sans Pro" w:hAnsi="Source Sans Pro"/>
                <w:b/>
                <w:sz w:val="22"/>
                <w:szCs w:val="22"/>
              </w:rPr>
            </w:r>
            <w:r w:rsidRPr="007176F9">
              <w:rPr>
                <w:rFonts w:ascii="Source Sans Pro" w:hAnsi="Source Sans Pro"/>
                <w:b/>
                <w:sz w:val="22"/>
                <w:szCs w:val="22"/>
              </w:rPr>
              <w:fldChar w:fldCharType="separate"/>
            </w:r>
            <w:r w:rsidRPr="007176F9">
              <w:rPr>
                <w:rFonts w:ascii="Source Sans Pro" w:hAnsi="Source Sans Pro"/>
                <w:b/>
                <w:sz w:val="22"/>
                <w:szCs w:val="22"/>
              </w:rPr>
              <w:fldChar w:fldCharType="end"/>
            </w:r>
            <w:bookmarkEnd w:id="0"/>
            <w:r w:rsidRPr="007176F9">
              <w:rPr>
                <w:rFonts w:ascii="Source Sans Pro" w:hAnsi="Source Sans Pro"/>
                <w:b/>
                <w:sz w:val="22"/>
                <w:szCs w:val="22"/>
              </w:rPr>
              <w:t xml:space="preserve"> Yes </w:t>
            </w:r>
            <w:r w:rsidRPr="007176F9">
              <w:rPr>
                <w:rFonts w:ascii="Source Sans Pro" w:hAnsi="Source Sans Pro"/>
                <w:b/>
                <w:sz w:val="22"/>
                <w:szCs w:val="22"/>
              </w:rPr>
              <w:fldChar w:fldCharType="begin">
                <w:ffData>
                  <w:name w:val="Check2"/>
                  <w:enabled/>
                  <w:calcOnExit w:val="0"/>
                  <w:checkBox>
                    <w:sizeAuto/>
                    <w:default w:val="0"/>
                  </w:checkBox>
                </w:ffData>
              </w:fldChar>
            </w:r>
            <w:bookmarkStart w:id="1" w:name="Check2"/>
            <w:r w:rsidRPr="007176F9">
              <w:rPr>
                <w:rFonts w:ascii="Source Sans Pro" w:hAnsi="Source Sans Pro"/>
                <w:b/>
                <w:sz w:val="22"/>
                <w:szCs w:val="22"/>
              </w:rPr>
              <w:instrText xml:space="preserve"> FORMCHECKBOX </w:instrText>
            </w:r>
            <w:r w:rsidRPr="007176F9">
              <w:rPr>
                <w:rFonts w:ascii="Source Sans Pro" w:hAnsi="Source Sans Pro"/>
                <w:b/>
                <w:sz w:val="22"/>
                <w:szCs w:val="22"/>
              </w:rPr>
            </w:r>
            <w:r w:rsidRPr="007176F9">
              <w:rPr>
                <w:rFonts w:ascii="Source Sans Pro" w:hAnsi="Source Sans Pro"/>
                <w:b/>
                <w:sz w:val="22"/>
                <w:szCs w:val="22"/>
              </w:rPr>
              <w:fldChar w:fldCharType="separate"/>
            </w:r>
            <w:r w:rsidRPr="007176F9">
              <w:rPr>
                <w:rFonts w:ascii="Source Sans Pro" w:hAnsi="Source Sans Pro"/>
                <w:b/>
                <w:sz w:val="22"/>
                <w:szCs w:val="22"/>
              </w:rPr>
              <w:fldChar w:fldCharType="end"/>
            </w:r>
            <w:bookmarkEnd w:id="1"/>
            <w:r w:rsidRPr="007176F9">
              <w:rPr>
                <w:rFonts w:ascii="Source Sans Pro" w:hAnsi="Source Sans Pro"/>
                <w:b/>
                <w:sz w:val="22"/>
                <w:szCs w:val="22"/>
              </w:rPr>
              <w:t>No</w:t>
            </w:r>
          </w:p>
        </w:tc>
        <w:tc>
          <w:tcPr>
            <w:tcW w:w="3600" w:type="dxa"/>
            <w:tcBorders>
              <w:left w:val="single" w:sz="8" w:space="0" w:color="000000"/>
              <w:bottom w:val="single" w:sz="8" w:space="0" w:color="000000"/>
              <w:right w:val="single" w:sz="7" w:space="0" w:color="000000"/>
            </w:tcBorders>
          </w:tcPr>
          <w:p w14:paraId="20C705FC" w14:textId="2FB3BEC8" w:rsidR="00DD3F41" w:rsidRPr="007176F9" w:rsidRDefault="00DD3F41">
            <w:pPr>
              <w:rPr>
                <w:rFonts w:ascii="Source Sans Pro" w:hAnsi="Source Sans Pro"/>
                <w:b/>
                <w:sz w:val="22"/>
                <w:szCs w:val="22"/>
              </w:rPr>
            </w:pPr>
            <w:r w:rsidRPr="007176F9">
              <w:rPr>
                <w:rFonts w:ascii="Source Sans Pro" w:hAnsi="Source Sans Pro"/>
                <w:b/>
                <w:sz w:val="22"/>
                <w:szCs w:val="22"/>
              </w:rPr>
              <w:t>Area of Consideration:</w:t>
            </w:r>
          </w:p>
        </w:tc>
        <w:tc>
          <w:tcPr>
            <w:tcW w:w="3150" w:type="dxa"/>
            <w:tcBorders>
              <w:left w:val="single" w:sz="7" w:space="0" w:color="000000"/>
              <w:bottom w:val="single" w:sz="8" w:space="0" w:color="000000"/>
              <w:right w:val="single" w:sz="7" w:space="0" w:color="000000"/>
            </w:tcBorders>
          </w:tcPr>
          <w:p w14:paraId="03052703" w14:textId="1D03E15C" w:rsidR="00DD3F41" w:rsidRPr="007176F9" w:rsidRDefault="00DD3F41" w:rsidP="00DD3F41">
            <w:pPr>
              <w:rPr>
                <w:rFonts w:ascii="Source Sans Pro" w:hAnsi="Source Sans Pro"/>
                <w:b/>
                <w:sz w:val="22"/>
                <w:szCs w:val="22"/>
              </w:rPr>
            </w:pPr>
            <w:r w:rsidRPr="007176F9">
              <w:rPr>
                <w:rFonts w:ascii="Source Sans Pro" w:hAnsi="Source Sans Pro"/>
                <w:b/>
                <w:sz w:val="22"/>
                <w:szCs w:val="22"/>
              </w:rPr>
              <w:t>Date of Panel or Rating:</w:t>
            </w:r>
          </w:p>
        </w:tc>
      </w:tr>
      <w:tr w:rsidR="00DD3F41" w:rsidRPr="007176F9" w14:paraId="775C98BE" w14:textId="77777777" w:rsidTr="00DD3F41">
        <w:tc>
          <w:tcPr>
            <w:tcW w:w="3510" w:type="dxa"/>
            <w:tcBorders>
              <w:top w:val="single" w:sz="8" w:space="0" w:color="000000"/>
              <w:left w:val="single" w:sz="8" w:space="0" w:color="000000"/>
              <w:bottom w:val="single" w:sz="8" w:space="0" w:color="000000"/>
              <w:right w:val="single" w:sz="8" w:space="0" w:color="000000"/>
            </w:tcBorders>
            <w:shd w:val="clear" w:color="000000" w:fill="E0E0E0"/>
          </w:tcPr>
          <w:p w14:paraId="7334518E" w14:textId="70F45ABD" w:rsidR="00DD3F41" w:rsidRPr="007176F9" w:rsidRDefault="00DD3F41">
            <w:pPr>
              <w:rPr>
                <w:rFonts w:ascii="Source Sans Pro" w:hAnsi="Source Sans Pro"/>
                <w:b/>
                <w:sz w:val="22"/>
                <w:szCs w:val="22"/>
              </w:rPr>
            </w:pPr>
            <w:r w:rsidRPr="007176F9">
              <w:rPr>
                <w:rFonts w:ascii="Source Sans Pro" w:hAnsi="Source Sans Pro"/>
                <w:b/>
                <w:sz w:val="22"/>
                <w:szCs w:val="22"/>
              </w:rPr>
              <w:t># Applied:</w:t>
            </w:r>
          </w:p>
        </w:tc>
        <w:tc>
          <w:tcPr>
            <w:tcW w:w="3600" w:type="dxa"/>
            <w:tcBorders>
              <w:left w:val="single" w:sz="8" w:space="0" w:color="000000"/>
              <w:bottom w:val="single" w:sz="8" w:space="0" w:color="000000"/>
              <w:right w:val="single" w:sz="7" w:space="0" w:color="000000"/>
            </w:tcBorders>
          </w:tcPr>
          <w:p w14:paraId="3929B550" w14:textId="4C52AECC" w:rsidR="00DD3F41" w:rsidRPr="007176F9" w:rsidRDefault="00DD3F41">
            <w:pPr>
              <w:rPr>
                <w:rFonts w:ascii="Source Sans Pro" w:hAnsi="Source Sans Pro"/>
                <w:b/>
                <w:sz w:val="22"/>
                <w:szCs w:val="22"/>
              </w:rPr>
            </w:pPr>
            <w:r w:rsidRPr="007176F9">
              <w:rPr>
                <w:rFonts w:ascii="Source Sans Pro" w:hAnsi="Source Sans Pro"/>
                <w:b/>
                <w:sz w:val="22"/>
                <w:szCs w:val="22"/>
              </w:rPr>
              <w:t># Qualified:</w:t>
            </w:r>
          </w:p>
        </w:tc>
        <w:tc>
          <w:tcPr>
            <w:tcW w:w="3150" w:type="dxa"/>
            <w:tcBorders>
              <w:left w:val="single" w:sz="7" w:space="0" w:color="000000"/>
              <w:bottom w:val="single" w:sz="8" w:space="0" w:color="000000"/>
              <w:right w:val="single" w:sz="7" w:space="0" w:color="000000"/>
            </w:tcBorders>
          </w:tcPr>
          <w:p w14:paraId="5AB54673" w14:textId="7B88F4FF" w:rsidR="00DD3F41" w:rsidRPr="007176F9" w:rsidRDefault="00DD3F41">
            <w:pPr>
              <w:rPr>
                <w:rFonts w:ascii="Source Sans Pro" w:hAnsi="Source Sans Pro"/>
                <w:b/>
                <w:sz w:val="22"/>
                <w:szCs w:val="22"/>
              </w:rPr>
            </w:pPr>
            <w:r w:rsidRPr="007176F9">
              <w:rPr>
                <w:rFonts w:ascii="Source Sans Pro" w:hAnsi="Source Sans Pro"/>
                <w:b/>
                <w:sz w:val="22"/>
                <w:szCs w:val="22"/>
              </w:rPr>
              <w:t># Referred:</w:t>
            </w:r>
          </w:p>
        </w:tc>
      </w:tr>
      <w:tr w:rsidR="007728F9" w:rsidRPr="007176F9" w14:paraId="1688F348" w14:textId="77777777" w:rsidTr="000301E6">
        <w:tc>
          <w:tcPr>
            <w:tcW w:w="10260" w:type="dxa"/>
            <w:gridSpan w:val="3"/>
            <w:tcBorders>
              <w:top w:val="single" w:sz="8" w:space="0" w:color="000000"/>
              <w:left w:val="single" w:sz="8" w:space="0" w:color="000000"/>
              <w:bottom w:val="single" w:sz="8" w:space="0" w:color="000000"/>
              <w:right w:val="single" w:sz="8" w:space="0" w:color="000000"/>
            </w:tcBorders>
            <w:shd w:val="clear" w:color="000000" w:fill="E0E0E0"/>
          </w:tcPr>
          <w:p w14:paraId="25EB95CE" w14:textId="014251FF" w:rsidR="007728F9" w:rsidRPr="007176F9" w:rsidRDefault="0007488B">
            <w:pPr>
              <w:rPr>
                <w:rFonts w:ascii="Source Sans Pro" w:hAnsi="Source Sans Pro"/>
                <w:b/>
                <w:sz w:val="22"/>
                <w:szCs w:val="22"/>
              </w:rPr>
            </w:pPr>
            <w:r w:rsidRPr="007176F9">
              <w:rPr>
                <w:rFonts w:ascii="Source Sans Pro" w:hAnsi="Source Sans Pro"/>
                <w:b/>
                <w:sz w:val="22"/>
                <w:szCs w:val="22"/>
              </w:rPr>
              <w:t xml:space="preserve">If </w:t>
            </w:r>
            <w:r w:rsidR="007176F9" w:rsidRPr="007176F9">
              <w:rPr>
                <w:rFonts w:ascii="Source Sans Pro" w:hAnsi="Source Sans Pro"/>
                <w:b/>
                <w:sz w:val="22"/>
                <w:szCs w:val="22"/>
              </w:rPr>
              <w:t xml:space="preserve">the </w:t>
            </w:r>
            <w:r w:rsidRPr="007176F9">
              <w:rPr>
                <w:rFonts w:ascii="Source Sans Pro" w:hAnsi="Source Sans Pro"/>
                <w:b/>
                <w:sz w:val="22"/>
                <w:szCs w:val="22"/>
              </w:rPr>
              <w:t>p</w:t>
            </w:r>
            <w:r w:rsidR="007728F9" w:rsidRPr="007176F9">
              <w:rPr>
                <w:rFonts w:ascii="Source Sans Pro" w:hAnsi="Source Sans Pro"/>
                <w:b/>
                <w:sz w:val="22"/>
                <w:szCs w:val="22"/>
              </w:rPr>
              <w:t xml:space="preserve">osition was </w:t>
            </w:r>
            <w:r w:rsidRPr="007176F9">
              <w:rPr>
                <w:rFonts w:ascii="Source Sans Pro" w:hAnsi="Source Sans Pro"/>
                <w:b/>
                <w:sz w:val="22"/>
                <w:szCs w:val="22"/>
                <w:u w:val="single"/>
              </w:rPr>
              <w:t>not</w:t>
            </w:r>
            <w:r w:rsidRPr="007176F9">
              <w:rPr>
                <w:rFonts w:ascii="Source Sans Pro" w:hAnsi="Source Sans Pro"/>
                <w:b/>
                <w:sz w:val="22"/>
                <w:szCs w:val="22"/>
              </w:rPr>
              <w:t xml:space="preserve"> </w:t>
            </w:r>
            <w:r w:rsidR="007728F9" w:rsidRPr="007176F9">
              <w:rPr>
                <w:rFonts w:ascii="Source Sans Pro" w:hAnsi="Source Sans Pro"/>
                <w:b/>
                <w:sz w:val="22"/>
                <w:szCs w:val="22"/>
              </w:rPr>
              <w:t>filled by a well-qualified, eligible ICTAP candidate</w:t>
            </w:r>
            <w:r w:rsidRPr="007176F9">
              <w:rPr>
                <w:rFonts w:ascii="Source Sans Pro" w:hAnsi="Source Sans Pro"/>
                <w:b/>
                <w:sz w:val="22"/>
                <w:szCs w:val="22"/>
              </w:rPr>
              <w:t>, please explain</w:t>
            </w:r>
            <w:r w:rsidR="007728F9" w:rsidRPr="007176F9">
              <w:rPr>
                <w:rFonts w:ascii="Source Sans Pro" w:hAnsi="Source Sans Pro"/>
                <w:b/>
                <w:sz w:val="22"/>
                <w:szCs w:val="22"/>
              </w:rPr>
              <w:t>:</w:t>
            </w:r>
          </w:p>
          <w:p w14:paraId="59DEBBDA" w14:textId="77777777" w:rsidR="007728F9" w:rsidRPr="007176F9" w:rsidRDefault="007728F9">
            <w:pPr>
              <w:rPr>
                <w:rFonts w:ascii="Source Sans Pro" w:hAnsi="Source Sans Pro"/>
                <w:b/>
                <w:sz w:val="22"/>
                <w:szCs w:val="22"/>
              </w:rPr>
            </w:pPr>
          </w:p>
          <w:p w14:paraId="441C8E39" w14:textId="16AB467E" w:rsidR="007728F9" w:rsidRPr="007176F9" w:rsidRDefault="007728F9">
            <w:pPr>
              <w:rPr>
                <w:rFonts w:ascii="Source Sans Pro" w:hAnsi="Source Sans Pro"/>
                <w:b/>
                <w:sz w:val="22"/>
                <w:szCs w:val="22"/>
              </w:rPr>
            </w:pPr>
          </w:p>
        </w:tc>
      </w:tr>
    </w:tbl>
    <w:p w14:paraId="1EE9CB14" w14:textId="35F5AAF2" w:rsidR="007728F9" w:rsidRPr="007176F9" w:rsidRDefault="007176F9" w:rsidP="007176F9">
      <w:pPr>
        <w:ind w:left="-180"/>
        <w:rPr>
          <w:rFonts w:ascii="Source Sans Pro" w:hAnsi="Source Sans Pro"/>
          <w:b/>
          <w:bCs/>
          <w:sz w:val="18"/>
          <w:szCs w:val="18"/>
        </w:rPr>
      </w:pPr>
      <w:r w:rsidRPr="007176F9">
        <w:rPr>
          <w:rFonts w:ascii="Source Sans Pro" w:hAnsi="Source Sans Pro"/>
          <w:b/>
          <w:bCs/>
          <w:sz w:val="18"/>
          <w:szCs w:val="18"/>
        </w:rPr>
        <w:t xml:space="preserve">*Note: If position was filled by ICTAP, do not complete Section 1 and 2 of this </w:t>
      </w:r>
      <w:r w:rsidR="00407197" w:rsidRPr="007176F9">
        <w:rPr>
          <w:rFonts w:ascii="Source Sans Pro" w:hAnsi="Source Sans Pro"/>
          <w:b/>
          <w:bCs/>
          <w:sz w:val="18"/>
          <w:szCs w:val="18"/>
        </w:rPr>
        <w:t>worksheet</w:t>
      </w:r>
      <w:r w:rsidRPr="007176F9">
        <w:rPr>
          <w:rFonts w:ascii="Source Sans Pro" w:hAnsi="Source Sans Pro"/>
          <w:b/>
          <w:bCs/>
          <w:sz w:val="18"/>
          <w:szCs w:val="18"/>
        </w:rPr>
        <w:t>.</w:t>
      </w:r>
    </w:p>
    <w:p w14:paraId="7E9CD47C" w14:textId="77777777" w:rsidR="007176F9" w:rsidRPr="007176F9" w:rsidRDefault="007176F9" w:rsidP="007176F9">
      <w:pPr>
        <w:ind w:hanging="180"/>
        <w:rPr>
          <w:rFonts w:ascii="Source Sans Pro" w:hAnsi="Source Sans Pro"/>
          <w:b/>
          <w:bCs/>
          <w:sz w:val="22"/>
          <w:szCs w:val="22"/>
        </w:rPr>
      </w:pPr>
    </w:p>
    <w:p w14:paraId="0A208168" w14:textId="513F3E6C" w:rsidR="007728F9" w:rsidRPr="007176F9" w:rsidRDefault="007728F9" w:rsidP="000301E6">
      <w:pPr>
        <w:ind w:left="-180"/>
        <w:rPr>
          <w:rFonts w:ascii="Source Sans Pro" w:hAnsi="Source Sans Pro"/>
          <w:b/>
          <w:sz w:val="22"/>
          <w:szCs w:val="22"/>
        </w:rPr>
      </w:pPr>
      <w:r w:rsidRPr="007176F9">
        <w:rPr>
          <w:rFonts w:ascii="Source Sans Pro" w:hAnsi="Source Sans Pro"/>
          <w:b/>
          <w:sz w:val="22"/>
          <w:szCs w:val="22"/>
        </w:rPr>
        <w:t xml:space="preserve">References: </w:t>
      </w:r>
      <w:hyperlink r:id="rId10" w:history="1">
        <w:r w:rsidRPr="007176F9">
          <w:rPr>
            <w:rStyle w:val="Hyperlink"/>
            <w:rFonts w:ascii="Source Sans Pro" w:hAnsi="Source Sans Pro"/>
            <w:sz w:val="22"/>
            <w:szCs w:val="22"/>
          </w:rPr>
          <w:t>5 CFR 300</w:t>
        </w:r>
      </w:hyperlink>
      <w:r w:rsidRPr="007176F9">
        <w:rPr>
          <w:rFonts w:ascii="Source Sans Pro" w:hAnsi="Source Sans Pro"/>
          <w:sz w:val="22"/>
          <w:szCs w:val="22"/>
        </w:rPr>
        <w:t xml:space="preserve">, </w:t>
      </w:r>
      <w:hyperlink r:id="rId11" w:history="1">
        <w:r w:rsidR="007176F9" w:rsidRPr="007176F9">
          <w:rPr>
            <w:rStyle w:val="Hyperlink"/>
            <w:rFonts w:ascii="Source Sans Pro" w:hAnsi="Source Sans Pro"/>
            <w:sz w:val="22"/>
            <w:szCs w:val="22"/>
          </w:rPr>
          <w:t xml:space="preserve">5 CFR </w:t>
        </w:r>
        <w:r w:rsidRPr="007176F9">
          <w:rPr>
            <w:rStyle w:val="Hyperlink"/>
            <w:rFonts w:ascii="Source Sans Pro" w:hAnsi="Source Sans Pro"/>
            <w:sz w:val="22"/>
            <w:szCs w:val="22"/>
          </w:rPr>
          <w:t>315</w:t>
        </w:r>
      </w:hyperlink>
      <w:r w:rsidRPr="007176F9">
        <w:rPr>
          <w:rFonts w:ascii="Source Sans Pro" w:hAnsi="Source Sans Pro"/>
          <w:sz w:val="22"/>
          <w:szCs w:val="22"/>
        </w:rPr>
        <w:t xml:space="preserve">, </w:t>
      </w:r>
      <w:hyperlink r:id="rId12" w:history="1">
        <w:r w:rsidR="007176F9" w:rsidRPr="007176F9">
          <w:rPr>
            <w:rStyle w:val="Hyperlink"/>
            <w:rFonts w:ascii="Source Sans Pro" w:hAnsi="Source Sans Pro"/>
            <w:sz w:val="22"/>
            <w:szCs w:val="22"/>
          </w:rPr>
          <w:t xml:space="preserve">5 CFR </w:t>
        </w:r>
        <w:r w:rsidRPr="007176F9">
          <w:rPr>
            <w:rStyle w:val="Hyperlink"/>
            <w:rFonts w:ascii="Source Sans Pro" w:hAnsi="Source Sans Pro"/>
            <w:sz w:val="22"/>
            <w:szCs w:val="22"/>
          </w:rPr>
          <w:t>330</w:t>
        </w:r>
      </w:hyperlink>
      <w:r w:rsidRPr="007176F9">
        <w:rPr>
          <w:rFonts w:ascii="Source Sans Pro" w:hAnsi="Source Sans Pro"/>
          <w:sz w:val="22"/>
          <w:szCs w:val="22"/>
        </w:rPr>
        <w:t xml:space="preserve">, </w:t>
      </w:r>
      <w:hyperlink r:id="rId13" w:history="1">
        <w:r w:rsidR="007176F9" w:rsidRPr="007176F9">
          <w:rPr>
            <w:rStyle w:val="Hyperlink"/>
            <w:rFonts w:ascii="Source Sans Pro" w:hAnsi="Source Sans Pro"/>
            <w:sz w:val="22"/>
            <w:szCs w:val="22"/>
          </w:rPr>
          <w:t xml:space="preserve">5 CFR </w:t>
        </w:r>
        <w:r w:rsidRPr="007176F9">
          <w:rPr>
            <w:rStyle w:val="Hyperlink"/>
            <w:rFonts w:ascii="Source Sans Pro" w:hAnsi="Source Sans Pro"/>
            <w:sz w:val="22"/>
            <w:szCs w:val="22"/>
          </w:rPr>
          <w:t>335</w:t>
        </w:r>
      </w:hyperlink>
      <w:r w:rsidRPr="007176F9">
        <w:rPr>
          <w:rFonts w:ascii="Source Sans Pro" w:hAnsi="Source Sans Pro"/>
          <w:sz w:val="22"/>
          <w:szCs w:val="22"/>
        </w:rPr>
        <w:t xml:space="preserve">; </w:t>
      </w:r>
      <w:hyperlink r:id="rId14" w:history="1">
        <w:r w:rsidRPr="007176F9">
          <w:rPr>
            <w:rStyle w:val="Hyperlink"/>
            <w:rFonts w:ascii="Source Sans Pro" w:hAnsi="Source Sans Pro"/>
            <w:sz w:val="22"/>
            <w:szCs w:val="22"/>
          </w:rPr>
          <w:t>Guide to Processing Personnel Actions</w:t>
        </w:r>
      </w:hyperlink>
    </w:p>
    <w:p w14:paraId="1C111CAB" w14:textId="77777777" w:rsidR="007728F9" w:rsidRPr="007176F9" w:rsidRDefault="007728F9" w:rsidP="00E93280">
      <w:pPr>
        <w:ind w:left="-360"/>
        <w:rPr>
          <w:rFonts w:ascii="Source Sans Pro" w:hAnsi="Source Sans Pro"/>
          <w:b/>
          <w:sz w:val="22"/>
          <w:szCs w:val="22"/>
        </w:rPr>
      </w:pPr>
    </w:p>
    <w:p w14:paraId="57859433" w14:textId="01513E3A" w:rsidR="007728F9" w:rsidRPr="007176F9" w:rsidRDefault="007728F9" w:rsidP="000301E6">
      <w:pPr>
        <w:tabs>
          <w:tab w:val="left" w:pos="-1440"/>
          <w:tab w:val="left" w:pos="-720"/>
          <w:tab w:val="left" w:pos="0"/>
          <w:tab w:val="left" w:pos="330"/>
          <w:tab w:val="left" w:pos="870"/>
          <w:tab w:val="left" w:pos="1050"/>
        </w:tabs>
        <w:ind w:left="-180"/>
        <w:rPr>
          <w:rFonts w:ascii="Source Sans Pro" w:hAnsi="Source Sans Pro"/>
          <w:sz w:val="22"/>
          <w:szCs w:val="22"/>
        </w:rPr>
      </w:pPr>
      <w:r w:rsidRPr="007176F9">
        <w:rPr>
          <w:rFonts w:ascii="Source Sans Pro" w:hAnsi="Source Sans Pro"/>
          <w:b/>
          <w:sz w:val="22"/>
          <w:szCs w:val="22"/>
        </w:rPr>
        <w:t>I</w:t>
      </w:r>
      <w:r w:rsidR="007176F9" w:rsidRPr="007176F9">
        <w:rPr>
          <w:rFonts w:ascii="Source Sans Pro" w:hAnsi="Source Sans Pro"/>
          <w:b/>
          <w:sz w:val="22"/>
          <w:szCs w:val="22"/>
        </w:rPr>
        <w:t>nstructions</w:t>
      </w:r>
      <w:r w:rsidRPr="007176F9">
        <w:rPr>
          <w:rFonts w:ascii="Source Sans Pro" w:hAnsi="Source Sans Pro"/>
          <w:b/>
          <w:sz w:val="22"/>
          <w:szCs w:val="22"/>
        </w:rPr>
        <w:t>:</w:t>
      </w:r>
      <w:r w:rsidRPr="007176F9">
        <w:rPr>
          <w:rFonts w:ascii="Source Sans Pro" w:hAnsi="Source Sans Pro"/>
          <w:sz w:val="22"/>
          <w:szCs w:val="22"/>
        </w:rPr>
        <w:t xml:space="preserve"> Use Section 1 for competitive promotions, time-limited promotions and details for more than 120 days to higher-graded positions, changes to lower grade and reassignments to positions with greater promotion potential, and reinstatements and transfers to higher grades than previously held. Use Section 2 for noncompetitive promotions based on accretion of duties. Use Section 3 for </w:t>
      </w:r>
      <w:r w:rsidR="00966E6C" w:rsidRPr="007176F9">
        <w:rPr>
          <w:rFonts w:ascii="Source Sans Pro" w:hAnsi="Source Sans Pro"/>
          <w:sz w:val="22"/>
          <w:szCs w:val="22"/>
        </w:rPr>
        <w:t xml:space="preserve">conversions and noncompetitive </w:t>
      </w:r>
      <w:r w:rsidRPr="007176F9">
        <w:rPr>
          <w:rFonts w:ascii="Source Sans Pro" w:hAnsi="Source Sans Pro"/>
          <w:sz w:val="22"/>
          <w:szCs w:val="22"/>
        </w:rPr>
        <w:t xml:space="preserve">reinstatements, transfers, </w:t>
      </w:r>
      <w:r w:rsidR="00966E6C" w:rsidRPr="007176F9">
        <w:rPr>
          <w:rFonts w:ascii="Source Sans Pro" w:hAnsi="Source Sans Pro"/>
          <w:sz w:val="22"/>
          <w:szCs w:val="22"/>
        </w:rPr>
        <w:t xml:space="preserve">and appointments under </w:t>
      </w:r>
      <w:r w:rsidRPr="007176F9">
        <w:rPr>
          <w:rFonts w:ascii="Source Sans Pro" w:hAnsi="Source Sans Pro"/>
          <w:sz w:val="22"/>
          <w:szCs w:val="22"/>
        </w:rPr>
        <w:t>special authorities.</w:t>
      </w:r>
    </w:p>
    <w:p w14:paraId="3A935EB1" w14:textId="77777777" w:rsidR="007728F9" w:rsidRPr="007176F9" w:rsidRDefault="007728F9">
      <w:pPr>
        <w:rPr>
          <w:rFonts w:ascii="Source Sans Pro" w:hAnsi="Source Sans Pro"/>
          <w:sz w:val="22"/>
          <w:szCs w:val="22"/>
        </w:rPr>
      </w:pPr>
    </w:p>
    <w:p w14:paraId="5A1D2EA4" w14:textId="3E872D7D" w:rsidR="007176F9" w:rsidRPr="007176F9" w:rsidRDefault="007176F9" w:rsidP="007176F9">
      <w:pPr>
        <w:ind w:left="-180"/>
        <w:rPr>
          <w:rFonts w:ascii="Source Sans Pro" w:hAnsi="Source Sans Pro"/>
          <w:sz w:val="22"/>
          <w:szCs w:val="22"/>
        </w:rPr>
      </w:pPr>
      <w:hyperlink w:anchor="_Case_File_Summary/Comments:" w:history="1">
        <w:r w:rsidRPr="007176F9">
          <w:rPr>
            <w:rStyle w:val="Hyperlink"/>
            <w:rFonts w:ascii="Source Sans Pro" w:hAnsi="Source Sans Pro"/>
            <w:b/>
            <w:bCs/>
            <w:sz w:val="22"/>
            <w:szCs w:val="22"/>
          </w:rPr>
          <w:t xml:space="preserve"> Quick Link to "Case File Summary/Comments:"</w:t>
        </w:r>
      </w:hyperlink>
    </w:p>
    <w:tbl>
      <w:tblPr>
        <w:tblW w:w="1026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360"/>
        <w:gridCol w:w="45"/>
        <w:gridCol w:w="45"/>
        <w:gridCol w:w="360"/>
        <w:gridCol w:w="90"/>
        <w:gridCol w:w="5850"/>
        <w:gridCol w:w="450"/>
        <w:gridCol w:w="3060"/>
      </w:tblGrid>
      <w:tr w:rsidR="001B7B96" w:rsidRPr="007176F9" w14:paraId="0DC88498" w14:textId="77777777" w:rsidTr="007176F9">
        <w:tc>
          <w:tcPr>
            <w:tcW w:w="10260" w:type="dxa"/>
            <w:gridSpan w:val="8"/>
            <w:tcBorders>
              <w:bottom w:val="single" w:sz="2" w:space="0" w:color="000000"/>
            </w:tcBorders>
            <w:shd w:val="clear" w:color="auto" w:fill="727477"/>
          </w:tcPr>
          <w:p w14:paraId="117D44E3" w14:textId="207E1B7D" w:rsidR="001B7B96" w:rsidRPr="00407197" w:rsidRDefault="001B7B96">
            <w:pPr>
              <w:spacing w:before="20" w:after="20"/>
              <w:rPr>
                <w:rFonts w:ascii="Source Sans Pro" w:hAnsi="Source Sans Pro"/>
                <w:color w:val="FBFBFB"/>
                <w:sz w:val="22"/>
                <w:szCs w:val="22"/>
              </w:rPr>
            </w:pPr>
            <w:r w:rsidRPr="00407197">
              <w:rPr>
                <w:rFonts w:ascii="Source Sans Pro" w:hAnsi="Source Sans Pro"/>
                <w:b/>
                <w:color w:val="FBFBFB"/>
                <w:sz w:val="22"/>
                <w:szCs w:val="22"/>
              </w:rPr>
              <w:t>SECTION 1. COMPETITIVE ACTIONS</w:t>
            </w:r>
          </w:p>
        </w:tc>
      </w:tr>
      <w:tr w:rsidR="001B7B96" w:rsidRPr="007176F9" w14:paraId="717576AB" w14:textId="77777777" w:rsidTr="007176F9">
        <w:tc>
          <w:tcPr>
            <w:tcW w:w="450" w:type="dxa"/>
            <w:gridSpan w:val="3"/>
            <w:tcBorders>
              <w:bottom w:val="single" w:sz="2" w:space="0" w:color="000000"/>
            </w:tcBorders>
            <w:shd w:val="clear" w:color="auto" w:fill="727477"/>
          </w:tcPr>
          <w:p w14:paraId="5D55A2E0" w14:textId="51A88541" w:rsidR="001B7B96" w:rsidRPr="00407197" w:rsidRDefault="001B7B96">
            <w:pPr>
              <w:spacing w:before="20" w:after="20"/>
              <w:rPr>
                <w:rFonts w:ascii="Source Sans Pro" w:hAnsi="Source Sans Pro"/>
                <w:b/>
                <w:color w:val="FBFBFB"/>
                <w:sz w:val="22"/>
                <w:szCs w:val="22"/>
              </w:rPr>
            </w:pPr>
            <w:r w:rsidRPr="00407197">
              <w:rPr>
                <w:rFonts w:ascii="Source Sans Pro" w:hAnsi="Source Sans Pro"/>
                <w:b/>
                <w:color w:val="FBFBFB"/>
                <w:sz w:val="22"/>
                <w:szCs w:val="22"/>
              </w:rPr>
              <w:t>Y</w:t>
            </w:r>
          </w:p>
        </w:tc>
        <w:tc>
          <w:tcPr>
            <w:tcW w:w="450" w:type="dxa"/>
            <w:gridSpan w:val="2"/>
            <w:tcBorders>
              <w:bottom w:val="single" w:sz="2" w:space="0" w:color="000000"/>
            </w:tcBorders>
            <w:shd w:val="clear" w:color="auto" w:fill="727477"/>
          </w:tcPr>
          <w:p w14:paraId="444E9246" w14:textId="490CE023" w:rsidR="001B7B96" w:rsidRPr="00407197" w:rsidRDefault="001B7B96">
            <w:pPr>
              <w:spacing w:before="20" w:after="20"/>
              <w:rPr>
                <w:rFonts w:ascii="Source Sans Pro" w:hAnsi="Source Sans Pro"/>
                <w:b/>
                <w:color w:val="FBFBFB"/>
                <w:sz w:val="22"/>
                <w:szCs w:val="22"/>
              </w:rPr>
            </w:pPr>
            <w:r w:rsidRPr="00407197">
              <w:rPr>
                <w:rFonts w:ascii="Source Sans Pro" w:hAnsi="Source Sans Pro"/>
                <w:b/>
                <w:color w:val="FBFBFB"/>
                <w:sz w:val="22"/>
                <w:szCs w:val="22"/>
              </w:rPr>
              <w:t>N</w:t>
            </w:r>
          </w:p>
        </w:tc>
        <w:tc>
          <w:tcPr>
            <w:tcW w:w="5850" w:type="dxa"/>
            <w:tcBorders>
              <w:bottom w:val="single" w:sz="2" w:space="0" w:color="000000"/>
            </w:tcBorders>
            <w:shd w:val="clear" w:color="auto" w:fill="727477"/>
          </w:tcPr>
          <w:p w14:paraId="154E5AAE" w14:textId="2F125C21" w:rsidR="001B7B96" w:rsidRPr="00407197" w:rsidRDefault="001B7B96">
            <w:pPr>
              <w:spacing w:before="20" w:after="20"/>
              <w:rPr>
                <w:rFonts w:ascii="Source Sans Pro" w:hAnsi="Source Sans Pro" w:cs="Arial"/>
                <w:b/>
                <w:color w:val="FBFBFB"/>
                <w:sz w:val="22"/>
                <w:szCs w:val="22"/>
              </w:rPr>
            </w:pPr>
            <w:r w:rsidRPr="00407197">
              <w:rPr>
                <w:rFonts w:ascii="Source Sans Pro" w:hAnsi="Source Sans Pro" w:cs="Arial"/>
                <w:b/>
                <w:color w:val="FBFBFB"/>
                <w:sz w:val="22"/>
                <w:szCs w:val="22"/>
              </w:rPr>
              <w:t>Review Item</w:t>
            </w:r>
          </w:p>
        </w:tc>
        <w:tc>
          <w:tcPr>
            <w:tcW w:w="3510" w:type="dxa"/>
            <w:gridSpan w:val="2"/>
            <w:tcBorders>
              <w:bottom w:val="single" w:sz="2" w:space="0" w:color="000000"/>
            </w:tcBorders>
            <w:shd w:val="clear" w:color="auto" w:fill="727477"/>
          </w:tcPr>
          <w:p w14:paraId="79F9711E" w14:textId="792F23D2" w:rsidR="001B7B96" w:rsidRPr="00407197" w:rsidRDefault="001B7B96">
            <w:pPr>
              <w:spacing w:before="20" w:after="20"/>
              <w:rPr>
                <w:rFonts w:ascii="Source Sans Pro" w:hAnsi="Source Sans Pro"/>
                <w:b/>
                <w:color w:val="FBFBFB"/>
                <w:sz w:val="22"/>
                <w:szCs w:val="22"/>
              </w:rPr>
            </w:pPr>
            <w:r w:rsidRPr="00407197">
              <w:rPr>
                <w:rFonts w:ascii="Source Sans Pro" w:hAnsi="Source Sans Pro"/>
                <w:b/>
                <w:color w:val="FBFBFB"/>
                <w:sz w:val="22"/>
                <w:szCs w:val="22"/>
              </w:rPr>
              <w:t>Comments</w:t>
            </w:r>
          </w:p>
        </w:tc>
      </w:tr>
      <w:tr w:rsidR="001B7B96" w:rsidRPr="007176F9" w14:paraId="1253D567" w14:textId="77777777" w:rsidTr="007176F9">
        <w:tc>
          <w:tcPr>
            <w:tcW w:w="450" w:type="dxa"/>
            <w:gridSpan w:val="3"/>
            <w:tcBorders>
              <w:bottom w:val="single" w:sz="2" w:space="0" w:color="000000"/>
            </w:tcBorders>
          </w:tcPr>
          <w:p w14:paraId="2B07FC5E" w14:textId="77777777" w:rsidR="001B7B96" w:rsidRPr="007176F9" w:rsidRDefault="001B7B96">
            <w:pPr>
              <w:spacing w:before="20" w:after="20"/>
              <w:rPr>
                <w:rFonts w:ascii="Source Sans Pro" w:hAnsi="Source Sans Pro"/>
                <w:b/>
                <w:sz w:val="22"/>
                <w:szCs w:val="22"/>
              </w:rPr>
            </w:pPr>
          </w:p>
        </w:tc>
        <w:tc>
          <w:tcPr>
            <w:tcW w:w="450" w:type="dxa"/>
            <w:gridSpan w:val="2"/>
            <w:tcBorders>
              <w:bottom w:val="single" w:sz="2" w:space="0" w:color="000000"/>
            </w:tcBorders>
          </w:tcPr>
          <w:p w14:paraId="5A956A64" w14:textId="77777777" w:rsidR="001B7B96" w:rsidRPr="007176F9" w:rsidRDefault="001B7B96">
            <w:pPr>
              <w:spacing w:before="20" w:after="20"/>
              <w:rPr>
                <w:rFonts w:ascii="Source Sans Pro" w:hAnsi="Source Sans Pro"/>
                <w:sz w:val="22"/>
                <w:szCs w:val="22"/>
              </w:rPr>
            </w:pPr>
          </w:p>
        </w:tc>
        <w:tc>
          <w:tcPr>
            <w:tcW w:w="5850" w:type="dxa"/>
            <w:tcBorders>
              <w:bottom w:val="single" w:sz="2" w:space="0" w:color="000000"/>
            </w:tcBorders>
          </w:tcPr>
          <w:p w14:paraId="311F674E" w14:textId="153BE79F" w:rsidR="001B7B96" w:rsidRPr="007176F9" w:rsidRDefault="001B7B96">
            <w:pPr>
              <w:spacing w:before="20" w:after="20"/>
              <w:rPr>
                <w:rFonts w:ascii="Source Sans Pro" w:hAnsi="Source Sans Pro" w:cs="Arial"/>
                <w:sz w:val="22"/>
                <w:szCs w:val="22"/>
              </w:rPr>
            </w:pPr>
            <w:r w:rsidRPr="007176F9">
              <w:rPr>
                <w:rFonts w:ascii="Source Sans Pro" w:hAnsi="Source Sans Pro" w:cs="Arial"/>
                <w:sz w:val="22"/>
                <w:szCs w:val="22"/>
              </w:rPr>
              <w:t>Merit promotion plan meets regulatory requirements and was followed for this selection. [</w:t>
            </w:r>
            <w:hyperlink r:id="rId15" w:history="1">
              <w:r w:rsidRPr="007176F9">
                <w:rPr>
                  <w:rStyle w:val="Hyperlink"/>
                  <w:rFonts w:ascii="Source Sans Pro" w:hAnsi="Source Sans Pro" w:cs="Arial"/>
                  <w:sz w:val="22"/>
                  <w:szCs w:val="22"/>
                </w:rPr>
                <w:t>5 CFR 335.103</w:t>
              </w:r>
            </w:hyperlink>
            <w:r w:rsidRPr="007176F9">
              <w:rPr>
                <w:rFonts w:ascii="Source Sans Pro" w:hAnsi="Source Sans Pro" w:cs="Arial"/>
                <w:sz w:val="22"/>
                <w:szCs w:val="22"/>
              </w:rPr>
              <w:t>]</w:t>
            </w:r>
          </w:p>
        </w:tc>
        <w:tc>
          <w:tcPr>
            <w:tcW w:w="3510" w:type="dxa"/>
            <w:gridSpan w:val="2"/>
            <w:tcBorders>
              <w:bottom w:val="single" w:sz="2" w:space="0" w:color="000000"/>
            </w:tcBorders>
          </w:tcPr>
          <w:p w14:paraId="1CCAE12C" w14:textId="77777777" w:rsidR="001B7B96" w:rsidRPr="007176F9" w:rsidRDefault="001B7B96">
            <w:pPr>
              <w:spacing w:before="20" w:after="20"/>
              <w:rPr>
                <w:rFonts w:ascii="Source Sans Pro" w:hAnsi="Source Sans Pro"/>
                <w:sz w:val="22"/>
                <w:szCs w:val="22"/>
              </w:rPr>
            </w:pPr>
          </w:p>
          <w:p w14:paraId="2E2D138D" w14:textId="77777777" w:rsidR="001B7B96" w:rsidRPr="007176F9" w:rsidRDefault="001B7B96">
            <w:pPr>
              <w:spacing w:before="20" w:after="20"/>
              <w:rPr>
                <w:rFonts w:ascii="Source Sans Pro" w:hAnsi="Source Sans Pro"/>
                <w:sz w:val="22"/>
                <w:szCs w:val="22"/>
              </w:rPr>
            </w:pPr>
          </w:p>
        </w:tc>
      </w:tr>
      <w:tr w:rsidR="00F41176" w:rsidRPr="007176F9" w14:paraId="0F4E41B5" w14:textId="77777777" w:rsidTr="000403EE">
        <w:trPr>
          <w:trHeight w:val="535"/>
        </w:trPr>
        <w:tc>
          <w:tcPr>
            <w:tcW w:w="10260" w:type="dxa"/>
            <w:gridSpan w:val="8"/>
            <w:tcBorders>
              <w:top w:val="single" w:sz="2" w:space="0" w:color="000000"/>
              <w:bottom w:val="single" w:sz="2" w:space="0" w:color="000000"/>
            </w:tcBorders>
          </w:tcPr>
          <w:p w14:paraId="5A65D2A1" w14:textId="4F594A15" w:rsidR="00F41176" w:rsidRPr="007176F9" w:rsidRDefault="00F41176" w:rsidP="00F41176">
            <w:pPr>
              <w:spacing w:before="20" w:after="20"/>
              <w:rPr>
                <w:rFonts w:ascii="Source Sans Pro" w:hAnsi="Source Sans Pro"/>
                <w:sz w:val="22"/>
                <w:szCs w:val="22"/>
              </w:rPr>
            </w:pPr>
            <w:r w:rsidRPr="007176F9">
              <w:rPr>
                <w:rFonts w:ascii="Source Sans Pro" w:hAnsi="Source Sans Pro" w:cs="Arial"/>
                <w:sz w:val="22"/>
                <w:szCs w:val="22"/>
              </w:rPr>
              <w:t>Documentation shows clearance of applicable priority placement programs:</w:t>
            </w:r>
          </w:p>
        </w:tc>
      </w:tr>
      <w:tr w:rsidR="001B7B96" w:rsidRPr="007176F9" w14:paraId="493A715C" w14:textId="77777777" w:rsidTr="007176F9">
        <w:tc>
          <w:tcPr>
            <w:tcW w:w="450" w:type="dxa"/>
            <w:gridSpan w:val="3"/>
            <w:tcBorders>
              <w:top w:val="single" w:sz="2" w:space="0" w:color="000000"/>
              <w:bottom w:val="single" w:sz="2" w:space="0" w:color="000000"/>
            </w:tcBorders>
          </w:tcPr>
          <w:p w14:paraId="5C0CAD85" w14:textId="77777777" w:rsidR="001B7B96" w:rsidRPr="007176F9" w:rsidRDefault="001B7B96">
            <w:pPr>
              <w:spacing w:before="60" w:after="60"/>
              <w:rPr>
                <w:rFonts w:ascii="Source Sans Pro" w:hAnsi="Source Sans Pro"/>
                <w:sz w:val="22"/>
                <w:szCs w:val="22"/>
              </w:rPr>
            </w:pPr>
          </w:p>
        </w:tc>
        <w:tc>
          <w:tcPr>
            <w:tcW w:w="450" w:type="dxa"/>
            <w:gridSpan w:val="2"/>
            <w:tcBorders>
              <w:top w:val="single" w:sz="2" w:space="0" w:color="000000"/>
              <w:bottom w:val="single" w:sz="2" w:space="0" w:color="000000"/>
            </w:tcBorders>
          </w:tcPr>
          <w:p w14:paraId="483B80B7" w14:textId="122622AB" w:rsidR="001B7B96" w:rsidRPr="007176F9" w:rsidRDefault="001B7B96">
            <w:pPr>
              <w:spacing w:before="60" w:after="60"/>
              <w:rPr>
                <w:rFonts w:ascii="Source Sans Pro" w:hAnsi="Source Sans Pro"/>
                <w:sz w:val="22"/>
                <w:szCs w:val="22"/>
              </w:rPr>
            </w:pPr>
          </w:p>
        </w:tc>
        <w:tc>
          <w:tcPr>
            <w:tcW w:w="5850" w:type="dxa"/>
            <w:tcBorders>
              <w:top w:val="single" w:sz="2" w:space="0" w:color="000000"/>
              <w:bottom w:val="single" w:sz="2" w:space="0" w:color="000000"/>
            </w:tcBorders>
          </w:tcPr>
          <w:p w14:paraId="2DC5BCA8" w14:textId="7F261F72" w:rsidR="001B7B96" w:rsidRPr="007176F9" w:rsidRDefault="001B7B96" w:rsidP="00271CFF">
            <w:pPr>
              <w:numPr>
                <w:ilvl w:val="0"/>
                <w:numId w:val="3"/>
              </w:numPr>
              <w:tabs>
                <w:tab w:val="left" w:pos="-1440"/>
                <w:tab w:val="left" w:pos="-720"/>
                <w:tab w:val="left" w:pos="0"/>
                <w:tab w:val="left" w:pos="330"/>
                <w:tab w:val="left" w:pos="870"/>
                <w:tab w:val="left" w:pos="1050"/>
              </w:tabs>
              <w:spacing w:before="60" w:after="60"/>
              <w:rPr>
                <w:rFonts w:ascii="Source Sans Pro" w:hAnsi="Source Sans Pro" w:cs="Arial"/>
                <w:sz w:val="22"/>
                <w:szCs w:val="22"/>
              </w:rPr>
            </w:pPr>
            <w:r w:rsidRPr="007176F9">
              <w:rPr>
                <w:rFonts w:ascii="Source Sans Pro" w:hAnsi="Source Sans Pro" w:cs="Arial"/>
                <w:sz w:val="22"/>
                <w:szCs w:val="22"/>
              </w:rPr>
              <w:t>CTAP [</w:t>
            </w:r>
            <w:hyperlink r:id="rId16" w:history="1">
              <w:r w:rsidRPr="007176F9">
                <w:rPr>
                  <w:rStyle w:val="Hyperlink"/>
                  <w:rFonts w:ascii="Source Sans Pro" w:hAnsi="Source Sans Pro" w:cs="Arial"/>
                  <w:sz w:val="22"/>
                  <w:szCs w:val="22"/>
                </w:rPr>
                <w:t>5 CFR 330.608</w:t>
              </w:r>
            </w:hyperlink>
            <w:r w:rsidRPr="007176F9">
              <w:rPr>
                <w:rFonts w:ascii="Source Sans Pro" w:hAnsi="Source Sans Pro" w:cs="Arial"/>
                <w:sz w:val="22"/>
                <w:szCs w:val="22"/>
              </w:rPr>
              <w:t xml:space="preserve">] </w:t>
            </w:r>
            <w:r w:rsidRPr="007176F9">
              <w:rPr>
                <w:rFonts w:ascii="Source Sans Pro" w:hAnsi="Source Sans Pro" w:cs="Arial"/>
                <w:i/>
                <w:sz w:val="22"/>
                <w:szCs w:val="22"/>
              </w:rPr>
              <w:t xml:space="preserve">or </w:t>
            </w:r>
            <w:r w:rsidRPr="007176F9">
              <w:rPr>
                <w:rFonts w:ascii="Source Sans Pro" w:hAnsi="Source Sans Pro" w:cs="Arial"/>
                <w:b/>
                <w:i/>
                <w:sz w:val="22"/>
                <w:szCs w:val="22"/>
              </w:rPr>
              <w:t>For DoD Only:</w:t>
            </w:r>
            <w:r w:rsidRPr="007176F9">
              <w:rPr>
                <w:rFonts w:ascii="Source Sans Pro" w:hAnsi="Source Sans Pro" w:cs="Arial"/>
                <w:i/>
                <w:sz w:val="22"/>
                <w:szCs w:val="22"/>
              </w:rPr>
              <w:t xml:space="preserve"> DoD Priority Placement Program authorized by OPM in lieu of CTAP (</w:t>
            </w:r>
            <w:hyperlink r:id="rId17" w:anchor="p-330.601(c)" w:history="1">
              <w:r w:rsidRPr="007176F9">
                <w:rPr>
                  <w:rStyle w:val="Hyperlink"/>
                  <w:rFonts w:ascii="Source Sans Pro" w:hAnsi="Source Sans Pro" w:cs="Arial"/>
                  <w:i/>
                  <w:sz w:val="22"/>
                  <w:szCs w:val="22"/>
                </w:rPr>
                <w:t>5 CFR 330.601(c)</w:t>
              </w:r>
            </w:hyperlink>
            <w:r w:rsidRPr="007176F9">
              <w:rPr>
                <w:rFonts w:ascii="Source Sans Pro" w:hAnsi="Source Sans Pro" w:cs="Arial"/>
                <w:i/>
                <w:sz w:val="22"/>
                <w:szCs w:val="22"/>
              </w:rPr>
              <w:t xml:space="preserve"> and DoD Priority Placement Program [</w:t>
            </w:r>
            <w:hyperlink r:id="rId18" w:history="1">
              <w:r w:rsidRPr="00F41176">
                <w:rPr>
                  <w:rStyle w:val="Hyperlink"/>
                  <w:rFonts w:ascii="Source Sans Pro" w:hAnsi="Source Sans Pro" w:cs="Arial"/>
                  <w:i/>
                  <w:sz w:val="22"/>
                  <w:szCs w:val="22"/>
                </w:rPr>
                <w:t>DoD 1400.2</w:t>
              </w:r>
              <w:r w:rsidR="00F41176" w:rsidRPr="00F41176">
                <w:rPr>
                  <w:rStyle w:val="Hyperlink"/>
                  <w:rFonts w:ascii="Source Sans Pro" w:hAnsi="Source Sans Pro" w:cs="Arial"/>
                  <w:i/>
                  <w:sz w:val="22"/>
                  <w:szCs w:val="22"/>
                </w:rPr>
                <w:t>5, Volume 1800</w:t>
              </w:r>
            </w:hyperlink>
            <w:r w:rsidRPr="007176F9">
              <w:rPr>
                <w:rFonts w:ascii="Source Sans Pro" w:hAnsi="Source Sans Pro" w:cs="Arial"/>
                <w:i/>
                <w:sz w:val="22"/>
                <w:szCs w:val="22"/>
              </w:rPr>
              <w:t>]</w:t>
            </w:r>
          </w:p>
        </w:tc>
        <w:tc>
          <w:tcPr>
            <w:tcW w:w="3510" w:type="dxa"/>
            <w:gridSpan w:val="2"/>
            <w:tcBorders>
              <w:top w:val="single" w:sz="2" w:space="0" w:color="000000"/>
              <w:bottom w:val="single" w:sz="2" w:space="0" w:color="000000"/>
            </w:tcBorders>
          </w:tcPr>
          <w:p w14:paraId="15E33A26" w14:textId="77777777" w:rsidR="001B7B96" w:rsidRPr="007176F9" w:rsidRDefault="001B7B96">
            <w:pPr>
              <w:spacing w:before="60" w:after="60"/>
              <w:rPr>
                <w:rFonts w:ascii="Source Sans Pro" w:hAnsi="Source Sans Pro"/>
                <w:sz w:val="22"/>
                <w:szCs w:val="22"/>
              </w:rPr>
            </w:pPr>
          </w:p>
        </w:tc>
      </w:tr>
      <w:tr w:rsidR="001B7B96" w:rsidRPr="007176F9" w14:paraId="306B3254" w14:textId="77777777" w:rsidTr="007176F9">
        <w:tc>
          <w:tcPr>
            <w:tcW w:w="450" w:type="dxa"/>
            <w:gridSpan w:val="3"/>
            <w:tcBorders>
              <w:top w:val="single" w:sz="2" w:space="0" w:color="000000"/>
              <w:bottom w:val="single" w:sz="2" w:space="0" w:color="000000"/>
            </w:tcBorders>
          </w:tcPr>
          <w:p w14:paraId="52FCF508" w14:textId="77777777" w:rsidR="001B7B96" w:rsidRPr="007176F9" w:rsidRDefault="001B7B96">
            <w:pPr>
              <w:spacing w:before="60" w:after="60"/>
              <w:rPr>
                <w:rFonts w:ascii="Source Sans Pro" w:hAnsi="Source Sans Pro"/>
                <w:sz w:val="22"/>
                <w:szCs w:val="22"/>
              </w:rPr>
            </w:pPr>
          </w:p>
        </w:tc>
        <w:tc>
          <w:tcPr>
            <w:tcW w:w="450" w:type="dxa"/>
            <w:gridSpan w:val="2"/>
            <w:tcBorders>
              <w:top w:val="single" w:sz="2" w:space="0" w:color="000000"/>
              <w:bottom w:val="single" w:sz="2" w:space="0" w:color="000000"/>
            </w:tcBorders>
          </w:tcPr>
          <w:p w14:paraId="621BC10B" w14:textId="17848C09" w:rsidR="001B7B96" w:rsidRPr="007176F9" w:rsidRDefault="001B7B96">
            <w:pPr>
              <w:spacing w:before="60" w:after="60"/>
              <w:rPr>
                <w:rFonts w:ascii="Source Sans Pro" w:hAnsi="Source Sans Pro"/>
                <w:sz w:val="22"/>
                <w:szCs w:val="22"/>
              </w:rPr>
            </w:pPr>
          </w:p>
        </w:tc>
        <w:tc>
          <w:tcPr>
            <w:tcW w:w="5850" w:type="dxa"/>
            <w:tcBorders>
              <w:top w:val="single" w:sz="2" w:space="0" w:color="000000"/>
              <w:bottom w:val="single" w:sz="2" w:space="0" w:color="000000"/>
            </w:tcBorders>
          </w:tcPr>
          <w:p w14:paraId="5DC9AF0B" w14:textId="263D64F8" w:rsidR="001B7B96" w:rsidRPr="007176F9" w:rsidRDefault="001B7B96">
            <w:pPr>
              <w:numPr>
                <w:ilvl w:val="0"/>
                <w:numId w:val="3"/>
              </w:numPr>
              <w:tabs>
                <w:tab w:val="left" w:pos="-1440"/>
                <w:tab w:val="left" w:pos="-720"/>
                <w:tab w:val="left" w:pos="0"/>
                <w:tab w:val="left" w:pos="330"/>
                <w:tab w:val="left" w:pos="870"/>
                <w:tab w:val="left" w:pos="1050"/>
              </w:tabs>
              <w:spacing w:before="60" w:after="60"/>
              <w:rPr>
                <w:rFonts w:ascii="Source Sans Pro" w:hAnsi="Source Sans Pro" w:cs="Arial"/>
                <w:sz w:val="22"/>
                <w:szCs w:val="22"/>
              </w:rPr>
            </w:pPr>
            <w:r w:rsidRPr="007176F9">
              <w:rPr>
                <w:rFonts w:ascii="Source Sans Pro" w:hAnsi="Source Sans Pro" w:cs="Arial"/>
                <w:sz w:val="22"/>
                <w:szCs w:val="22"/>
              </w:rPr>
              <w:t>RPL [</w:t>
            </w:r>
            <w:hyperlink r:id="rId19" w:history="1">
              <w:r w:rsidRPr="00F41176">
                <w:rPr>
                  <w:rStyle w:val="Hyperlink"/>
                  <w:rFonts w:ascii="Source Sans Pro" w:hAnsi="Source Sans Pro" w:cs="Arial"/>
                  <w:sz w:val="22"/>
                  <w:szCs w:val="22"/>
                </w:rPr>
                <w:t>5 CFR 330.207</w:t>
              </w:r>
            </w:hyperlink>
            <w:r w:rsidRPr="007176F9">
              <w:rPr>
                <w:rFonts w:ascii="Source Sans Pro" w:hAnsi="Source Sans Pro" w:cs="Arial"/>
                <w:sz w:val="22"/>
                <w:szCs w:val="22"/>
              </w:rPr>
              <w:t>]</w:t>
            </w:r>
          </w:p>
        </w:tc>
        <w:tc>
          <w:tcPr>
            <w:tcW w:w="3510" w:type="dxa"/>
            <w:gridSpan w:val="2"/>
            <w:tcBorders>
              <w:top w:val="single" w:sz="2" w:space="0" w:color="000000"/>
              <w:bottom w:val="single" w:sz="2" w:space="0" w:color="000000"/>
            </w:tcBorders>
          </w:tcPr>
          <w:p w14:paraId="1D4D0FFE" w14:textId="77777777" w:rsidR="001B7B96" w:rsidRPr="007176F9" w:rsidRDefault="001B7B96">
            <w:pPr>
              <w:spacing w:before="60" w:after="60"/>
              <w:rPr>
                <w:rFonts w:ascii="Source Sans Pro" w:hAnsi="Source Sans Pro"/>
                <w:sz w:val="22"/>
                <w:szCs w:val="22"/>
              </w:rPr>
            </w:pPr>
          </w:p>
        </w:tc>
      </w:tr>
      <w:tr w:rsidR="001B7B96" w:rsidRPr="007176F9" w14:paraId="7BD19EAC" w14:textId="77777777" w:rsidTr="007176F9">
        <w:tc>
          <w:tcPr>
            <w:tcW w:w="450" w:type="dxa"/>
            <w:gridSpan w:val="3"/>
            <w:tcBorders>
              <w:top w:val="single" w:sz="2" w:space="0" w:color="000000"/>
              <w:bottom w:val="single" w:sz="2" w:space="0" w:color="000000"/>
            </w:tcBorders>
          </w:tcPr>
          <w:p w14:paraId="2F536781" w14:textId="77777777" w:rsidR="001B7B96" w:rsidRPr="007176F9" w:rsidRDefault="001B7B96">
            <w:pPr>
              <w:spacing w:before="60" w:after="60"/>
              <w:rPr>
                <w:rFonts w:ascii="Source Sans Pro" w:hAnsi="Source Sans Pro"/>
                <w:sz w:val="22"/>
                <w:szCs w:val="22"/>
              </w:rPr>
            </w:pPr>
          </w:p>
        </w:tc>
        <w:tc>
          <w:tcPr>
            <w:tcW w:w="450" w:type="dxa"/>
            <w:gridSpan w:val="2"/>
            <w:tcBorders>
              <w:top w:val="single" w:sz="2" w:space="0" w:color="000000"/>
              <w:bottom w:val="single" w:sz="2" w:space="0" w:color="000000"/>
            </w:tcBorders>
          </w:tcPr>
          <w:p w14:paraId="1B769D0E" w14:textId="3C29EC1A" w:rsidR="001B7B96" w:rsidRPr="007176F9" w:rsidRDefault="001B7B96">
            <w:pPr>
              <w:spacing w:before="60" w:after="60"/>
              <w:rPr>
                <w:rFonts w:ascii="Source Sans Pro" w:hAnsi="Source Sans Pro"/>
                <w:sz w:val="22"/>
                <w:szCs w:val="22"/>
              </w:rPr>
            </w:pPr>
          </w:p>
        </w:tc>
        <w:tc>
          <w:tcPr>
            <w:tcW w:w="5850" w:type="dxa"/>
            <w:tcBorders>
              <w:top w:val="single" w:sz="2" w:space="0" w:color="000000"/>
              <w:bottom w:val="single" w:sz="2" w:space="0" w:color="000000"/>
            </w:tcBorders>
          </w:tcPr>
          <w:p w14:paraId="3073E213" w14:textId="15324A21" w:rsidR="001B7B96" w:rsidRPr="007176F9" w:rsidRDefault="001B7B96">
            <w:pPr>
              <w:numPr>
                <w:ilvl w:val="0"/>
                <w:numId w:val="3"/>
              </w:numPr>
              <w:tabs>
                <w:tab w:val="left" w:pos="-1440"/>
                <w:tab w:val="left" w:pos="-720"/>
                <w:tab w:val="left" w:pos="0"/>
                <w:tab w:val="left" w:pos="330"/>
                <w:tab w:val="left" w:pos="870"/>
                <w:tab w:val="left" w:pos="1050"/>
              </w:tabs>
              <w:spacing w:before="60" w:after="60"/>
              <w:rPr>
                <w:rFonts w:ascii="Source Sans Pro" w:hAnsi="Source Sans Pro" w:cs="Arial"/>
                <w:sz w:val="22"/>
                <w:szCs w:val="22"/>
              </w:rPr>
            </w:pPr>
            <w:r w:rsidRPr="007176F9">
              <w:rPr>
                <w:rFonts w:ascii="Source Sans Pro" w:hAnsi="Source Sans Pro" w:cs="Arial"/>
                <w:sz w:val="22"/>
                <w:szCs w:val="22"/>
              </w:rPr>
              <w:t>ICTAP [</w:t>
            </w:r>
            <w:hyperlink r:id="rId20" w:history="1">
              <w:r w:rsidRPr="00F41176">
                <w:rPr>
                  <w:rStyle w:val="Hyperlink"/>
                  <w:rFonts w:ascii="Source Sans Pro" w:hAnsi="Source Sans Pro" w:cs="Arial"/>
                  <w:sz w:val="22"/>
                  <w:szCs w:val="22"/>
                </w:rPr>
                <w:t>5 CFR 330.708</w:t>
              </w:r>
            </w:hyperlink>
            <w:r w:rsidRPr="007176F9">
              <w:rPr>
                <w:rFonts w:ascii="Source Sans Pro" w:hAnsi="Source Sans Pro" w:cs="Arial"/>
                <w:sz w:val="22"/>
                <w:szCs w:val="22"/>
              </w:rPr>
              <w:t>]</w:t>
            </w:r>
          </w:p>
        </w:tc>
        <w:tc>
          <w:tcPr>
            <w:tcW w:w="3510" w:type="dxa"/>
            <w:gridSpan w:val="2"/>
            <w:tcBorders>
              <w:top w:val="single" w:sz="2" w:space="0" w:color="000000"/>
              <w:bottom w:val="single" w:sz="2" w:space="0" w:color="000000"/>
            </w:tcBorders>
          </w:tcPr>
          <w:p w14:paraId="68B4D162" w14:textId="77777777" w:rsidR="001B7B96" w:rsidRPr="007176F9" w:rsidRDefault="001B7B96">
            <w:pPr>
              <w:spacing w:before="60" w:after="60"/>
              <w:rPr>
                <w:rFonts w:ascii="Source Sans Pro" w:hAnsi="Source Sans Pro"/>
                <w:sz w:val="22"/>
                <w:szCs w:val="22"/>
              </w:rPr>
            </w:pPr>
          </w:p>
        </w:tc>
      </w:tr>
      <w:tr w:rsidR="001B7B96" w:rsidRPr="007176F9" w14:paraId="3D605398" w14:textId="77777777" w:rsidTr="007176F9">
        <w:tc>
          <w:tcPr>
            <w:tcW w:w="450" w:type="dxa"/>
            <w:gridSpan w:val="3"/>
            <w:tcBorders>
              <w:top w:val="single" w:sz="2" w:space="0" w:color="000000"/>
              <w:bottom w:val="single" w:sz="2" w:space="0" w:color="000000"/>
            </w:tcBorders>
          </w:tcPr>
          <w:p w14:paraId="6AAC3998" w14:textId="77777777" w:rsidR="001B7B96" w:rsidRPr="007176F9" w:rsidRDefault="001B7B96">
            <w:pPr>
              <w:spacing w:before="20" w:after="20"/>
              <w:rPr>
                <w:rFonts w:ascii="Source Sans Pro" w:hAnsi="Source Sans Pro"/>
                <w:sz w:val="22"/>
                <w:szCs w:val="22"/>
              </w:rPr>
            </w:pPr>
          </w:p>
        </w:tc>
        <w:tc>
          <w:tcPr>
            <w:tcW w:w="450" w:type="dxa"/>
            <w:gridSpan w:val="2"/>
            <w:tcBorders>
              <w:top w:val="single" w:sz="2" w:space="0" w:color="000000"/>
              <w:bottom w:val="single" w:sz="2" w:space="0" w:color="000000"/>
            </w:tcBorders>
          </w:tcPr>
          <w:p w14:paraId="16BF17F6" w14:textId="77777777" w:rsidR="001B7B96" w:rsidRPr="007176F9" w:rsidRDefault="001B7B9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2" w:space="0" w:color="000000"/>
              <w:bottom w:val="single" w:sz="2" w:space="0" w:color="000000"/>
            </w:tcBorders>
          </w:tcPr>
          <w:p w14:paraId="3C06F090" w14:textId="591CB36E" w:rsidR="001B7B96" w:rsidRPr="007176F9" w:rsidRDefault="001B7B9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 xml:space="preserve">Vacancy is listed in USAJOBS, as required. (Position is in the competitive service, outside applicants are within the area of consideration, </w:t>
            </w:r>
            <w:r w:rsidRPr="007176F9">
              <w:rPr>
                <w:rFonts w:ascii="Source Sans Pro" w:hAnsi="Source Sans Pro" w:cs="Arial"/>
                <w:sz w:val="22"/>
                <w:szCs w:val="22"/>
                <w:u w:val="single"/>
              </w:rPr>
              <w:t>and</w:t>
            </w:r>
            <w:r w:rsidRPr="007176F9">
              <w:rPr>
                <w:rFonts w:ascii="Source Sans Pro" w:hAnsi="Source Sans Pro" w:cs="Arial"/>
                <w:sz w:val="22"/>
                <w:szCs w:val="22"/>
              </w:rPr>
              <w:t xml:space="preserve"> position is to be filled for more than 120 days.) [</w:t>
            </w:r>
            <w:hyperlink r:id="rId21" w:history="1">
              <w:r w:rsidRPr="00F41176">
                <w:rPr>
                  <w:rStyle w:val="Hyperlink"/>
                  <w:rFonts w:ascii="Source Sans Pro" w:hAnsi="Source Sans Pro" w:cs="Arial"/>
                  <w:sz w:val="22"/>
                  <w:szCs w:val="22"/>
                </w:rPr>
                <w:t>5 CFR 335.105</w:t>
              </w:r>
            </w:hyperlink>
            <w:r w:rsidRPr="007176F9">
              <w:rPr>
                <w:rFonts w:ascii="Source Sans Pro" w:hAnsi="Source Sans Pro" w:cs="Arial"/>
                <w:sz w:val="22"/>
                <w:szCs w:val="22"/>
              </w:rPr>
              <w:t xml:space="preserve"> and </w:t>
            </w:r>
            <w:hyperlink r:id="rId22" w:history="1">
              <w:r w:rsidR="00F41176" w:rsidRPr="00F41176">
                <w:rPr>
                  <w:rStyle w:val="Hyperlink"/>
                  <w:rFonts w:ascii="Source Sans Pro" w:hAnsi="Source Sans Pro" w:cs="Arial"/>
                  <w:sz w:val="22"/>
                  <w:szCs w:val="22"/>
                </w:rPr>
                <w:t xml:space="preserve">5 CFR </w:t>
              </w:r>
              <w:r w:rsidRPr="00F41176">
                <w:rPr>
                  <w:rStyle w:val="Hyperlink"/>
                  <w:rFonts w:ascii="Source Sans Pro" w:hAnsi="Source Sans Pro" w:cs="Arial"/>
                  <w:sz w:val="22"/>
                  <w:szCs w:val="22"/>
                </w:rPr>
                <w:t>330.102</w:t>
              </w:r>
            </w:hyperlink>
            <w:r w:rsidRPr="007176F9">
              <w:rPr>
                <w:rFonts w:ascii="Source Sans Pro" w:hAnsi="Source Sans Pro" w:cs="Arial"/>
                <w:sz w:val="22"/>
                <w:szCs w:val="22"/>
              </w:rPr>
              <w:t>]</w:t>
            </w:r>
          </w:p>
        </w:tc>
        <w:tc>
          <w:tcPr>
            <w:tcW w:w="3510" w:type="dxa"/>
            <w:gridSpan w:val="2"/>
            <w:tcBorders>
              <w:top w:val="single" w:sz="2" w:space="0" w:color="000000"/>
              <w:bottom w:val="single" w:sz="2" w:space="0" w:color="000000"/>
            </w:tcBorders>
          </w:tcPr>
          <w:p w14:paraId="7147A6FE" w14:textId="77777777" w:rsidR="001B7B96" w:rsidRPr="007176F9" w:rsidRDefault="001B7B96">
            <w:pPr>
              <w:spacing w:before="20" w:after="20"/>
              <w:rPr>
                <w:rFonts w:ascii="Source Sans Pro" w:hAnsi="Source Sans Pro"/>
                <w:sz w:val="22"/>
                <w:szCs w:val="22"/>
              </w:rPr>
            </w:pPr>
          </w:p>
          <w:p w14:paraId="64DE4094" w14:textId="77777777" w:rsidR="001B7B96" w:rsidRPr="007176F9" w:rsidRDefault="001B7B96">
            <w:pPr>
              <w:tabs>
                <w:tab w:val="left" w:pos="-1440"/>
                <w:tab w:val="left" w:pos="-720"/>
                <w:tab w:val="left" w:pos="0"/>
                <w:tab w:val="left" w:pos="330"/>
                <w:tab w:val="left" w:pos="870"/>
                <w:tab w:val="left" w:pos="1050"/>
              </w:tabs>
              <w:spacing w:before="20" w:after="20"/>
              <w:rPr>
                <w:rFonts w:ascii="Source Sans Pro" w:hAnsi="Source Sans Pro"/>
                <w:sz w:val="22"/>
                <w:szCs w:val="22"/>
              </w:rPr>
            </w:pPr>
          </w:p>
        </w:tc>
      </w:tr>
      <w:tr w:rsidR="001B7B96" w:rsidRPr="007176F9" w14:paraId="6624BC47" w14:textId="77777777" w:rsidTr="007176F9">
        <w:tc>
          <w:tcPr>
            <w:tcW w:w="10260" w:type="dxa"/>
            <w:gridSpan w:val="8"/>
            <w:tcBorders>
              <w:top w:val="single" w:sz="2" w:space="0" w:color="000000"/>
              <w:bottom w:val="single" w:sz="4" w:space="0" w:color="auto"/>
            </w:tcBorders>
          </w:tcPr>
          <w:p w14:paraId="1972DA13" w14:textId="3C932FEC" w:rsidR="001B7B96" w:rsidRPr="007176F9" w:rsidRDefault="001B7B96" w:rsidP="001B7B96">
            <w:pPr>
              <w:tabs>
                <w:tab w:val="left" w:pos="-1440"/>
                <w:tab w:val="left" w:pos="-720"/>
                <w:tab w:val="left" w:pos="0"/>
                <w:tab w:val="left" w:pos="330"/>
                <w:tab w:val="left" w:pos="870"/>
                <w:tab w:val="left" w:pos="1050"/>
              </w:tabs>
              <w:spacing w:before="20" w:after="20"/>
              <w:rPr>
                <w:rFonts w:ascii="Source Sans Pro" w:hAnsi="Source Sans Pro" w:cs="Arial"/>
                <w:i/>
                <w:iCs/>
                <w:sz w:val="22"/>
                <w:szCs w:val="22"/>
              </w:rPr>
            </w:pPr>
            <w:r w:rsidRPr="007176F9">
              <w:rPr>
                <w:rFonts w:ascii="Source Sans Pro" w:hAnsi="Source Sans Pro" w:cs="Arial"/>
                <w:i/>
                <w:iCs/>
                <w:sz w:val="22"/>
                <w:szCs w:val="22"/>
              </w:rPr>
              <w:t>OPM was given an electronic copy of complete JOA containing required information. [</w:t>
            </w:r>
            <w:hyperlink r:id="rId23" w:anchor="p-330.707(b)" w:history="1">
              <w:r w:rsidRPr="0010216C">
                <w:rPr>
                  <w:rStyle w:val="Hyperlink"/>
                  <w:rFonts w:ascii="Source Sans Pro" w:hAnsi="Source Sans Pro" w:cs="Arial"/>
                  <w:i/>
                  <w:iCs/>
                  <w:sz w:val="22"/>
                  <w:szCs w:val="22"/>
                </w:rPr>
                <w:t>5 CFR 330.707(b)</w:t>
              </w:r>
            </w:hyperlink>
            <w:r w:rsidRPr="007176F9">
              <w:rPr>
                <w:rFonts w:ascii="Source Sans Pro" w:hAnsi="Source Sans Pro" w:cs="Arial"/>
                <w:i/>
                <w:iCs/>
                <w:sz w:val="22"/>
                <w:szCs w:val="22"/>
              </w:rPr>
              <w:t>]</w:t>
            </w:r>
          </w:p>
        </w:tc>
      </w:tr>
      <w:tr w:rsidR="001B7B96" w:rsidRPr="007176F9" w14:paraId="27F5348F"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4" w:space="0" w:color="auto"/>
              <w:left w:val="single" w:sz="4" w:space="0" w:color="auto"/>
              <w:bottom w:val="single" w:sz="4" w:space="0" w:color="auto"/>
              <w:right w:val="single" w:sz="4" w:space="0" w:color="auto"/>
            </w:tcBorders>
          </w:tcPr>
          <w:p w14:paraId="764E8CEA" w14:textId="77777777" w:rsidR="001B7B96" w:rsidRPr="007176F9" w:rsidRDefault="001B7B96">
            <w:pPr>
              <w:pStyle w:val="CommentSubject"/>
              <w:spacing w:before="30" w:after="30"/>
              <w:rPr>
                <w:rFonts w:ascii="Source Sans Pro" w:hAnsi="Source Sans Pro"/>
                <w:sz w:val="22"/>
                <w:szCs w:val="22"/>
              </w:rPr>
            </w:pPr>
          </w:p>
        </w:tc>
        <w:tc>
          <w:tcPr>
            <w:tcW w:w="450" w:type="dxa"/>
            <w:gridSpan w:val="2"/>
            <w:tcBorders>
              <w:top w:val="single" w:sz="4" w:space="0" w:color="auto"/>
              <w:left w:val="single" w:sz="4" w:space="0" w:color="auto"/>
              <w:bottom w:val="single" w:sz="4" w:space="0" w:color="auto"/>
              <w:right w:val="single" w:sz="4" w:space="0" w:color="auto"/>
            </w:tcBorders>
          </w:tcPr>
          <w:p w14:paraId="2A57E488" w14:textId="4530A59F" w:rsidR="001B7B96" w:rsidRPr="007176F9" w:rsidRDefault="001B7B96">
            <w:pPr>
              <w:pStyle w:val="CommentSubject"/>
              <w:spacing w:before="30" w:after="30"/>
              <w:rPr>
                <w:rFonts w:ascii="Source Sans Pro" w:hAnsi="Source Sans Pro"/>
                <w:sz w:val="22"/>
                <w:szCs w:val="22"/>
              </w:rPr>
            </w:pPr>
          </w:p>
        </w:tc>
        <w:tc>
          <w:tcPr>
            <w:tcW w:w="5850" w:type="dxa"/>
            <w:tcBorders>
              <w:top w:val="single" w:sz="4" w:space="0" w:color="auto"/>
              <w:left w:val="single" w:sz="4" w:space="0" w:color="auto"/>
              <w:bottom w:val="single" w:sz="4" w:space="0" w:color="auto"/>
              <w:right w:val="single" w:sz="4" w:space="0" w:color="auto"/>
            </w:tcBorders>
          </w:tcPr>
          <w:p w14:paraId="08E70F19" w14:textId="77777777" w:rsidR="001B7B96" w:rsidRPr="007176F9" w:rsidRDefault="001B7B96" w:rsidP="001B7B96">
            <w:pPr>
              <w:tabs>
                <w:tab w:val="left" w:pos="-1440"/>
                <w:tab w:val="left" w:pos="-720"/>
                <w:tab w:val="left" w:pos="0"/>
              </w:tabs>
              <w:spacing w:before="60" w:after="60"/>
              <w:rPr>
                <w:rFonts w:ascii="Source Sans Pro" w:hAnsi="Source Sans Pro" w:cs="Arial"/>
                <w:sz w:val="22"/>
                <w:szCs w:val="22"/>
              </w:rPr>
            </w:pPr>
            <w:r w:rsidRPr="007176F9">
              <w:rPr>
                <w:rFonts w:ascii="Source Sans Pro" w:hAnsi="Source Sans Pro" w:cs="Arial"/>
                <w:sz w:val="22"/>
                <w:szCs w:val="22"/>
              </w:rPr>
              <w:t>Position title and duties</w:t>
            </w:r>
          </w:p>
        </w:tc>
        <w:tc>
          <w:tcPr>
            <w:tcW w:w="3510" w:type="dxa"/>
            <w:gridSpan w:val="2"/>
            <w:tcBorders>
              <w:top w:val="single" w:sz="4" w:space="0" w:color="auto"/>
              <w:left w:val="single" w:sz="4" w:space="0" w:color="auto"/>
              <w:bottom w:val="single" w:sz="4" w:space="0" w:color="auto"/>
              <w:right w:val="single" w:sz="4" w:space="0" w:color="auto"/>
            </w:tcBorders>
          </w:tcPr>
          <w:p w14:paraId="233AF5D2" w14:textId="77777777" w:rsidR="001B7B96" w:rsidRPr="007176F9" w:rsidRDefault="001B7B96">
            <w:pPr>
              <w:pStyle w:val="BalloonText"/>
              <w:spacing w:before="30" w:after="30"/>
              <w:rPr>
                <w:rFonts w:ascii="Source Sans Pro" w:hAnsi="Source Sans Pro"/>
                <w:sz w:val="22"/>
                <w:szCs w:val="22"/>
              </w:rPr>
            </w:pPr>
          </w:p>
        </w:tc>
      </w:tr>
      <w:tr w:rsidR="001B7B96" w:rsidRPr="007176F9" w14:paraId="70583516"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4" w:space="0" w:color="auto"/>
              <w:left w:val="single" w:sz="4" w:space="0" w:color="auto"/>
              <w:bottom w:val="single" w:sz="4" w:space="0" w:color="auto"/>
              <w:right w:val="single" w:sz="4" w:space="0" w:color="auto"/>
            </w:tcBorders>
          </w:tcPr>
          <w:p w14:paraId="1B8CDC4C" w14:textId="77777777" w:rsidR="001B7B96" w:rsidRPr="007176F9" w:rsidRDefault="001B7B96">
            <w:pPr>
              <w:pStyle w:val="CommentSubject"/>
              <w:spacing w:before="30" w:after="30"/>
              <w:rPr>
                <w:rFonts w:ascii="Source Sans Pro" w:hAnsi="Source Sans Pro"/>
                <w:sz w:val="22"/>
                <w:szCs w:val="22"/>
              </w:rPr>
            </w:pPr>
          </w:p>
        </w:tc>
        <w:tc>
          <w:tcPr>
            <w:tcW w:w="450" w:type="dxa"/>
            <w:gridSpan w:val="2"/>
            <w:tcBorders>
              <w:top w:val="single" w:sz="4" w:space="0" w:color="auto"/>
              <w:left w:val="single" w:sz="4" w:space="0" w:color="auto"/>
              <w:bottom w:val="single" w:sz="4" w:space="0" w:color="auto"/>
              <w:right w:val="single" w:sz="4" w:space="0" w:color="auto"/>
            </w:tcBorders>
          </w:tcPr>
          <w:p w14:paraId="04EE1F6E" w14:textId="2B0FE339" w:rsidR="001B7B96" w:rsidRPr="007176F9" w:rsidRDefault="001B7B96">
            <w:pPr>
              <w:pStyle w:val="CommentSubject"/>
              <w:spacing w:before="30" w:after="30"/>
              <w:rPr>
                <w:rFonts w:ascii="Source Sans Pro" w:hAnsi="Source Sans Pro"/>
                <w:sz w:val="22"/>
                <w:szCs w:val="22"/>
              </w:rPr>
            </w:pPr>
          </w:p>
        </w:tc>
        <w:tc>
          <w:tcPr>
            <w:tcW w:w="5850" w:type="dxa"/>
            <w:tcBorders>
              <w:top w:val="single" w:sz="4" w:space="0" w:color="auto"/>
              <w:left w:val="single" w:sz="4" w:space="0" w:color="auto"/>
              <w:bottom w:val="single" w:sz="4" w:space="0" w:color="auto"/>
              <w:right w:val="single" w:sz="4" w:space="0" w:color="auto"/>
            </w:tcBorders>
          </w:tcPr>
          <w:p w14:paraId="3E386B65" w14:textId="77777777" w:rsidR="001B7B96" w:rsidRPr="007176F9" w:rsidRDefault="001B7B96" w:rsidP="001B7B96">
            <w:pPr>
              <w:tabs>
                <w:tab w:val="left" w:pos="-1440"/>
                <w:tab w:val="left" w:pos="-720"/>
                <w:tab w:val="left" w:pos="0"/>
              </w:tabs>
              <w:spacing w:before="60" w:after="60"/>
              <w:rPr>
                <w:rFonts w:ascii="Source Sans Pro" w:hAnsi="Source Sans Pro" w:cs="Arial"/>
                <w:sz w:val="22"/>
                <w:szCs w:val="22"/>
              </w:rPr>
            </w:pPr>
            <w:r w:rsidRPr="007176F9">
              <w:rPr>
                <w:rFonts w:ascii="Source Sans Pro" w:hAnsi="Source Sans Pro" w:cs="Arial"/>
                <w:sz w:val="22"/>
                <w:szCs w:val="22"/>
              </w:rPr>
              <w:t>Agency name</w:t>
            </w:r>
          </w:p>
        </w:tc>
        <w:tc>
          <w:tcPr>
            <w:tcW w:w="3510" w:type="dxa"/>
            <w:gridSpan w:val="2"/>
            <w:tcBorders>
              <w:top w:val="single" w:sz="4" w:space="0" w:color="auto"/>
              <w:left w:val="single" w:sz="4" w:space="0" w:color="auto"/>
              <w:bottom w:val="single" w:sz="4" w:space="0" w:color="auto"/>
              <w:right w:val="single" w:sz="4" w:space="0" w:color="auto"/>
            </w:tcBorders>
          </w:tcPr>
          <w:p w14:paraId="157CD085" w14:textId="77777777" w:rsidR="001B7B96" w:rsidRPr="007176F9" w:rsidRDefault="001B7B96">
            <w:pPr>
              <w:pStyle w:val="BalloonText"/>
              <w:spacing w:before="30" w:after="30"/>
              <w:rPr>
                <w:rFonts w:ascii="Source Sans Pro" w:hAnsi="Source Sans Pro"/>
                <w:sz w:val="22"/>
                <w:szCs w:val="22"/>
              </w:rPr>
            </w:pPr>
          </w:p>
        </w:tc>
      </w:tr>
      <w:tr w:rsidR="001B7B96" w:rsidRPr="007176F9" w14:paraId="7B6F9172"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4" w:space="0" w:color="auto"/>
              <w:left w:val="single" w:sz="4" w:space="0" w:color="auto"/>
              <w:bottom w:val="single" w:sz="4" w:space="0" w:color="auto"/>
              <w:right w:val="single" w:sz="4" w:space="0" w:color="auto"/>
            </w:tcBorders>
          </w:tcPr>
          <w:p w14:paraId="34DB251F" w14:textId="77777777" w:rsidR="001B7B96" w:rsidRPr="007176F9" w:rsidRDefault="001B7B96">
            <w:pPr>
              <w:pStyle w:val="CommentSubject"/>
              <w:spacing w:before="30" w:after="30"/>
              <w:rPr>
                <w:rFonts w:ascii="Source Sans Pro" w:hAnsi="Source Sans Pro"/>
                <w:sz w:val="22"/>
                <w:szCs w:val="22"/>
              </w:rPr>
            </w:pPr>
          </w:p>
        </w:tc>
        <w:tc>
          <w:tcPr>
            <w:tcW w:w="450" w:type="dxa"/>
            <w:gridSpan w:val="2"/>
            <w:tcBorders>
              <w:top w:val="single" w:sz="4" w:space="0" w:color="auto"/>
              <w:left w:val="single" w:sz="4" w:space="0" w:color="auto"/>
              <w:bottom w:val="single" w:sz="4" w:space="0" w:color="auto"/>
              <w:right w:val="single" w:sz="4" w:space="0" w:color="auto"/>
            </w:tcBorders>
          </w:tcPr>
          <w:p w14:paraId="02F984BB" w14:textId="3D81BA76" w:rsidR="001B7B96" w:rsidRPr="007176F9" w:rsidRDefault="001B7B96">
            <w:pPr>
              <w:pStyle w:val="CommentSubject"/>
              <w:spacing w:before="30" w:after="30"/>
              <w:rPr>
                <w:rFonts w:ascii="Source Sans Pro" w:hAnsi="Source Sans Pro"/>
                <w:sz w:val="22"/>
                <w:szCs w:val="22"/>
              </w:rPr>
            </w:pPr>
          </w:p>
        </w:tc>
        <w:tc>
          <w:tcPr>
            <w:tcW w:w="5850" w:type="dxa"/>
            <w:tcBorders>
              <w:top w:val="single" w:sz="4" w:space="0" w:color="auto"/>
              <w:left w:val="single" w:sz="4" w:space="0" w:color="auto"/>
              <w:bottom w:val="single" w:sz="4" w:space="0" w:color="auto"/>
              <w:right w:val="single" w:sz="4" w:space="0" w:color="auto"/>
            </w:tcBorders>
          </w:tcPr>
          <w:p w14:paraId="3965B79A" w14:textId="77777777" w:rsidR="001B7B96" w:rsidRPr="007176F9" w:rsidRDefault="001B7B96" w:rsidP="001B7B96">
            <w:pPr>
              <w:tabs>
                <w:tab w:val="left" w:pos="-1440"/>
                <w:tab w:val="left" w:pos="-720"/>
                <w:tab w:val="left" w:pos="0"/>
              </w:tabs>
              <w:spacing w:before="60" w:after="60"/>
              <w:rPr>
                <w:rFonts w:ascii="Source Sans Pro" w:hAnsi="Source Sans Pro" w:cs="Arial"/>
                <w:sz w:val="22"/>
                <w:szCs w:val="22"/>
              </w:rPr>
            </w:pPr>
            <w:r w:rsidRPr="007176F9">
              <w:rPr>
                <w:rFonts w:ascii="Source Sans Pro" w:hAnsi="Source Sans Pro" w:cs="Arial"/>
                <w:sz w:val="22"/>
                <w:szCs w:val="22"/>
              </w:rPr>
              <w:t>Announcement number</w:t>
            </w:r>
          </w:p>
        </w:tc>
        <w:tc>
          <w:tcPr>
            <w:tcW w:w="3510" w:type="dxa"/>
            <w:gridSpan w:val="2"/>
            <w:tcBorders>
              <w:top w:val="single" w:sz="4" w:space="0" w:color="auto"/>
              <w:left w:val="single" w:sz="4" w:space="0" w:color="auto"/>
              <w:bottom w:val="single" w:sz="4" w:space="0" w:color="auto"/>
              <w:right w:val="single" w:sz="4" w:space="0" w:color="auto"/>
            </w:tcBorders>
          </w:tcPr>
          <w:p w14:paraId="0E41553C" w14:textId="77777777" w:rsidR="001B7B96" w:rsidRPr="007176F9" w:rsidRDefault="001B7B96">
            <w:pPr>
              <w:pStyle w:val="BalloonText"/>
              <w:spacing w:before="30" w:after="30"/>
              <w:rPr>
                <w:rFonts w:ascii="Source Sans Pro" w:hAnsi="Source Sans Pro"/>
                <w:sz w:val="22"/>
                <w:szCs w:val="22"/>
              </w:rPr>
            </w:pPr>
          </w:p>
        </w:tc>
      </w:tr>
      <w:tr w:rsidR="001B7B96" w:rsidRPr="007176F9" w14:paraId="6B6223AE"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4" w:space="0" w:color="auto"/>
              <w:left w:val="single" w:sz="4" w:space="0" w:color="auto"/>
              <w:bottom w:val="single" w:sz="4" w:space="0" w:color="auto"/>
              <w:right w:val="single" w:sz="4" w:space="0" w:color="auto"/>
            </w:tcBorders>
          </w:tcPr>
          <w:p w14:paraId="69766DC4" w14:textId="77777777" w:rsidR="001B7B96" w:rsidRPr="007176F9" w:rsidRDefault="001B7B96">
            <w:pPr>
              <w:pStyle w:val="CommentSubject"/>
              <w:spacing w:before="30" w:after="30"/>
              <w:rPr>
                <w:rFonts w:ascii="Source Sans Pro" w:hAnsi="Source Sans Pro"/>
                <w:sz w:val="22"/>
                <w:szCs w:val="22"/>
              </w:rPr>
            </w:pPr>
          </w:p>
        </w:tc>
        <w:tc>
          <w:tcPr>
            <w:tcW w:w="450" w:type="dxa"/>
            <w:gridSpan w:val="2"/>
            <w:tcBorders>
              <w:top w:val="single" w:sz="4" w:space="0" w:color="auto"/>
              <w:left w:val="single" w:sz="4" w:space="0" w:color="auto"/>
              <w:bottom w:val="single" w:sz="4" w:space="0" w:color="auto"/>
              <w:right w:val="single" w:sz="4" w:space="0" w:color="auto"/>
            </w:tcBorders>
          </w:tcPr>
          <w:p w14:paraId="022BBA87" w14:textId="397F7348" w:rsidR="001B7B96" w:rsidRPr="007176F9" w:rsidRDefault="001B7B96">
            <w:pPr>
              <w:pStyle w:val="CommentSubject"/>
              <w:spacing w:before="30" w:after="30"/>
              <w:rPr>
                <w:rFonts w:ascii="Source Sans Pro" w:hAnsi="Source Sans Pro"/>
                <w:sz w:val="22"/>
                <w:szCs w:val="22"/>
              </w:rPr>
            </w:pPr>
          </w:p>
        </w:tc>
        <w:tc>
          <w:tcPr>
            <w:tcW w:w="5850" w:type="dxa"/>
            <w:tcBorders>
              <w:top w:val="single" w:sz="4" w:space="0" w:color="auto"/>
              <w:left w:val="single" w:sz="4" w:space="0" w:color="auto"/>
              <w:bottom w:val="single" w:sz="4" w:space="0" w:color="auto"/>
              <w:right w:val="single" w:sz="4" w:space="0" w:color="auto"/>
            </w:tcBorders>
          </w:tcPr>
          <w:p w14:paraId="629F871C" w14:textId="77777777" w:rsidR="001B7B96" w:rsidRPr="007176F9" w:rsidRDefault="001B7B96" w:rsidP="001B7B96">
            <w:pPr>
              <w:tabs>
                <w:tab w:val="left" w:pos="-1440"/>
                <w:tab w:val="left" w:pos="-720"/>
                <w:tab w:val="left" w:pos="0"/>
              </w:tabs>
              <w:spacing w:before="60" w:after="60"/>
              <w:rPr>
                <w:rFonts w:ascii="Source Sans Pro" w:hAnsi="Source Sans Pro" w:cs="Arial"/>
                <w:sz w:val="22"/>
                <w:szCs w:val="22"/>
              </w:rPr>
            </w:pPr>
            <w:r w:rsidRPr="007176F9">
              <w:rPr>
                <w:rFonts w:ascii="Source Sans Pro" w:hAnsi="Source Sans Pro" w:cs="Arial"/>
                <w:sz w:val="22"/>
                <w:szCs w:val="22"/>
              </w:rPr>
              <w:t>Series and grade</w:t>
            </w:r>
          </w:p>
        </w:tc>
        <w:tc>
          <w:tcPr>
            <w:tcW w:w="3510" w:type="dxa"/>
            <w:gridSpan w:val="2"/>
            <w:tcBorders>
              <w:top w:val="single" w:sz="4" w:space="0" w:color="auto"/>
              <w:left w:val="single" w:sz="4" w:space="0" w:color="auto"/>
              <w:bottom w:val="single" w:sz="4" w:space="0" w:color="auto"/>
              <w:right w:val="single" w:sz="4" w:space="0" w:color="auto"/>
            </w:tcBorders>
          </w:tcPr>
          <w:p w14:paraId="1D0F349D" w14:textId="77777777" w:rsidR="001B7B96" w:rsidRPr="007176F9" w:rsidRDefault="001B7B96">
            <w:pPr>
              <w:pStyle w:val="BalloonText"/>
              <w:spacing w:before="30" w:after="30"/>
              <w:rPr>
                <w:rFonts w:ascii="Source Sans Pro" w:hAnsi="Source Sans Pro"/>
                <w:sz w:val="22"/>
                <w:szCs w:val="22"/>
              </w:rPr>
            </w:pPr>
          </w:p>
        </w:tc>
      </w:tr>
      <w:tr w:rsidR="001B7B96" w:rsidRPr="007176F9" w14:paraId="573662FF"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4" w:space="0" w:color="auto"/>
              <w:left w:val="single" w:sz="4" w:space="0" w:color="auto"/>
              <w:bottom w:val="single" w:sz="4" w:space="0" w:color="auto"/>
              <w:right w:val="single" w:sz="4" w:space="0" w:color="auto"/>
            </w:tcBorders>
          </w:tcPr>
          <w:p w14:paraId="48B15237" w14:textId="77777777" w:rsidR="001B7B96" w:rsidRPr="007176F9" w:rsidRDefault="001B7B96">
            <w:pPr>
              <w:pStyle w:val="CommentSubject"/>
              <w:spacing w:before="30" w:after="30"/>
              <w:rPr>
                <w:rFonts w:ascii="Source Sans Pro" w:hAnsi="Source Sans Pro"/>
                <w:sz w:val="22"/>
                <w:szCs w:val="22"/>
              </w:rPr>
            </w:pPr>
          </w:p>
        </w:tc>
        <w:tc>
          <w:tcPr>
            <w:tcW w:w="450" w:type="dxa"/>
            <w:gridSpan w:val="2"/>
            <w:tcBorders>
              <w:top w:val="single" w:sz="4" w:space="0" w:color="auto"/>
              <w:left w:val="single" w:sz="4" w:space="0" w:color="auto"/>
              <w:bottom w:val="single" w:sz="4" w:space="0" w:color="auto"/>
              <w:right w:val="single" w:sz="4" w:space="0" w:color="auto"/>
            </w:tcBorders>
          </w:tcPr>
          <w:p w14:paraId="2EFFB057" w14:textId="4A661145" w:rsidR="001B7B96" w:rsidRPr="007176F9" w:rsidRDefault="001B7B96">
            <w:pPr>
              <w:pStyle w:val="CommentSubject"/>
              <w:spacing w:before="30" w:after="30"/>
              <w:rPr>
                <w:rFonts w:ascii="Source Sans Pro" w:hAnsi="Source Sans Pro"/>
                <w:sz w:val="22"/>
                <w:szCs w:val="22"/>
              </w:rPr>
            </w:pPr>
          </w:p>
        </w:tc>
        <w:tc>
          <w:tcPr>
            <w:tcW w:w="5850" w:type="dxa"/>
            <w:tcBorders>
              <w:top w:val="single" w:sz="4" w:space="0" w:color="auto"/>
              <w:left w:val="single" w:sz="4" w:space="0" w:color="auto"/>
              <w:bottom w:val="single" w:sz="4" w:space="0" w:color="auto"/>
              <w:right w:val="single" w:sz="4" w:space="0" w:color="auto"/>
            </w:tcBorders>
          </w:tcPr>
          <w:p w14:paraId="221CC343" w14:textId="77777777" w:rsidR="001B7B96" w:rsidRPr="007176F9" w:rsidRDefault="001B7B96" w:rsidP="001B7B96">
            <w:pPr>
              <w:tabs>
                <w:tab w:val="left" w:pos="-1440"/>
                <w:tab w:val="left" w:pos="-720"/>
                <w:tab w:val="left" w:pos="0"/>
              </w:tabs>
              <w:spacing w:before="60" w:after="60"/>
              <w:rPr>
                <w:rFonts w:ascii="Source Sans Pro" w:hAnsi="Source Sans Pro" w:cs="Arial"/>
                <w:sz w:val="22"/>
                <w:szCs w:val="22"/>
              </w:rPr>
            </w:pPr>
            <w:r w:rsidRPr="007176F9">
              <w:rPr>
                <w:rFonts w:ascii="Source Sans Pro" w:hAnsi="Source Sans Pro" w:cs="Arial"/>
                <w:sz w:val="22"/>
                <w:szCs w:val="22"/>
              </w:rPr>
              <w:t>Salary Range</w:t>
            </w:r>
          </w:p>
        </w:tc>
        <w:tc>
          <w:tcPr>
            <w:tcW w:w="3510" w:type="dxa"/>
            <w:gridSpan w:val="2"/>
            <w:tcBorders>
              <w:top w:val="single" w:sz="4" w:space="0" w:color="auto"/>
              <w:left w:val="single" w:sz="4" w:space="0" w:color="auto"/>
              <w:bottom w:val="single" w:sz="4" w:space="0" w:color="auto"/>
              <w:right w:val="single" w:sz="4" w:space="0" w:color="auto"/>
            </w:tcBorders>
          </w:tcPr>
          <w:p w14:paraId="447BAA05" w14:textId="77777777" w:rsidR="001B7B96" w:rsidRPr="007176F9" w:rsidRDefault="001B7B96">
            <w:pPr>
              <w:pStyle w:val="BalloonText"/>
              <w:spacing w:before="30" w:after="30"/>
              <w:rPr>
                <w:rFonts w:ascii="Source Sans Pro" w:hAnsi="Source Sans Pro"/>
                <w:sz w:val="22"/>
                <w:szCs w:val="22"/>
              </w:rPr>
            </w:pPr>
          </w:p>
        </w:tc>
      </w:tr>
      <w:tr w:rsidR="001B7B96" w:rsidRPr="007176F9" w14:paraId="45282D04"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4" w:space="0" w:color="auto"/>
              <w:left w:val="single" w:sz="4" w:space="0" w:color="auto"/>
              <w:bottom w:val="single" w:sz="2" w:space="0" w:color="auto"/>
              <w:right w:val="single" w:sz="4" w:space="0" w:color="auto"/>
            </w:tcBorders>
          </w:tcPr>
          <w:p w14:paraId="6AEA196E" w14:textId="77777777" w:rsidR="001B7B96" w:rsidRPr="007176F9" w:rsidRDefault="001B7B96">
            <w:pPr>
              <w:pStyle w:val="CommentSubject"/>
              <w:spacing w:before="30" w:after="30"/>
              <w:rPr>
                <w:rFonts w:ascii="Source Sans Pro" w:hAnsi="Source Sans Pro"/>
                <w:sz w:val="22"/>
                <w:szCs w:val="22"/>
              </w:rPr>
            </w:pPr>
          </w:p>
        </w:tc>
        <w:tc>
          <w:tcPr>
            <w:tcW w:w="450" w:type="dxa"/>
            <w:gridSpan w:val="2"/>
            <w:tcBorders>
              <w:top w:val="single" w:sz="4" w:space="0" w:color="auto"/>
              <w:left w:val="single" w:sz="4" w:space="0" w:color="auto"/>
              <w:bottom w:val="single" w:sz="2" w:space="0" w:color="auto"/>
              <w:right w:val="single" w:sz="4" w:space="0" w:color="auto"/>
            </w:tcBorders>
          </w:tcPr>
          <w:p w14:paraId="5C80C107" w14:textId="0A549BCF" w:rsidR="001B7B96" w:rsidRPr="007176F9" w:rsidRDefault="001B7B96">
            <w:pPr>
              <w:pStyle w:val="CommentSubject"/>
              <w:spacing w:before="30" w:after="30"/>
              <w:rPr>
                <w:rFonts w:ascii="Source Sans Pro" w:hAnsi="Source Sans Pro"/>
                <w:sz w:val="22"/>
                <w:szCs w:val="22"/>
              </w:rPr>
            </w:pPr>
          </w:p>
        </w:tc>
        <w:tc>
          <w:tcPr>
            <w:tcW w:w="5850" w:type="dxa"/>
            <w:tcBorders>
              <w:top w:val="single" w:sz="4" w:space="0" w:color="auto"/>
              <w:left w:val="single" w:sz="4" w:space="0" w:color="auto"/>
              <w:bottom w:val="single" w:sz="2" w:space="0" w:color="auto"/>
              <w:right w:val="single" w:sz="4" w:space="0" w:color="auto"/>
            </w:tcBorders>
          </w:tcPr>
          <w:p w14:paraId="527A1510" w14:textId="77777777" w:rsidR="001B7B96" w:rsidRPr="007176F9" w:rsidRDefault="001B7B96" w:rsidP="001B7B96">
            <w:pPr>
              <w:tabs>
                <w:tab w:val="left" w:pos="-1440"/>
                <w:tab w:val="left" w:pos="-720"/>
                <w:tab w:val="left" w:pos="0"/>
              </w:tabs>
              <w:spacing w:before="60" w:after="60"/>
              <w:rPr>
                <w:rFonts w:ascii="Source Sans Pro" w:hAnsi="Source Sans Pro" w:cs="Arial"/>
                <w:sz w:val="22"/>
                <w:szCs w:val="22"/>
              </w:rPr>
            </w:pPr>
            <w:r w:rsidRPr="007176F9">
              <w:rPr>
                <w:rFonts w:ascii="Source Sans Pro" w:hAnsi="Source Sans Pro" w:cs="Arial"/>
                <w:sz w:val="22"/>
                <w:szCs w:val="22"/>
              </w:rPr>
              <w:t>Promotion potential</w:t>
            </w:r>
          </w:p>
        </w:tc>
        <w:tc>
          <w:tcPr>
            <w:tcW w:w="3510" w:type="dxa"/>
            <w:gridSpan w:val="2"/>
            <w:tcBorders>
              <w:top w:val="single" w:sz="4" w:space="0" w:color="auto"/>
              <w:left w:val="single" w:sz="4" w:space="0" w:color="auto"/>
              <w:bottom w:val="single" w:sz="2" w:space="0" w:color="auto"/>
              <w:right w:val="single" w:sz="4" w:space="0" w:color="auto"/>
            </w:tcBorders>
          </w:tcPr>
          <w:p w14:paraId="3086F9C1" w14:textId="77777777" w:rsidR="001B7B96" w:rsidRPr="007176F9" w:rsidRDefault="001B7B96">
            <w:pPr>
              <w:pStyle w:val="BalloonText"/>
              <w:spacing w:before="30" w:after="30"/>
              <w:rPr>
                <w:rFonts w:ascii="Source Sans Pro" w:hAnsi="Source Sans Pro"/>
                <w:sz w:val="22"/>
                <w:szCs w:val="22"/>
              </w:rPr>
            </w:pPr>
          </w:p>
        </w:tc>
      </w:tr>
      <w:tr w:rsidR="001B7B96" w:rsidRPr="007176F9" w14:paraId="2D88216B"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left w:val="single" w:sz="4" w:space="0" w:color="auto"/>
              <w:bottom w:val="single" w:sz="2" w:space="0" w:color="auto"/>
              <w:right w:val="single" w:sz="4" w:space="0" w:color="auto"/>
            </w:tcBorders>
          </w:tcPr>
          <w:p w14:paraId="1D221231" w14:textId="77777777" w:rsidR="001B7B96" w:rsidRPr="007176F9" w:rsidRDefault="001B7B96">
            <w:pPr>
              <w:pStyle w:val="CommentSubject"/>
              <w:spacing w:before="30" w:after="3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3153CC5E" w14:textId="4FE84814" w:rsidR="001B7B96" w:rsidRPr="007176F9" w:rsidRDefault="001B7B96">
            <w:pPr>
              <w:pStyle w:val="CommentSubject"/>
              <w:spacing w:before="30" w:after="3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76D40AC9" w14:textId="77777777" w:rsidR="001B7B96" w:rsidRPr="007176F9" w:rsidRDefault="001B7B96" w:rsidP="001B7B96">
            <w:pPr>
              <w:tabs>
                <w:tab w:val="left" w:pos="-1440"/>
                <w:tab w:val="left" w:pos="-720"/>
                <w:tab w:val="left" w:pos="0"/>
              </w:tabs>
              <w:spacing w:before="60" w:after="60"/>
              <w:rPr>
                <w:rFonts w:ascii="Source Sans Pro" w:hAnsi="Source Sans Pro" w:cs="Arial"/>
                <w:sz w:val="22"/>
                <w:szCs w:val="22"/>
              </w:rPr>
            </w:pPr>
            <w:r w:rsidRPr="007176F9">
              <w:rPr>
                <w:rFonts w:ascii="Source Sans Pro" w:hAnsi="Source Sans Pro" w:cs="Arial"/>
                <w:sz w:val="22"/>
                <w:szCs w:val="22"/>
              </w:rPr>
              <w:t>Opening date</w:t>
            </w:r>
          </w:p>
        </w:tc>
        <w:tc>
          <w:tcPr>
            <w:tcW w:w="3510" w:type="dxa"/>
            <w:gridSpan w:val="2"/>
            <w:tcBorders>
              <w:top w:val="single" w:sz="2" w:space="0" w:color="auto"/>
              <w:left w:val="single" w:sz="4" w:space="0" w:color="auto"/>
              <w:bottom w:val="single" w:sz="2" w:space="0" w:color="auto"/>
              <w:right w:val="single" w:sz="4" w:space="0" w:color="auto"/>
            </w:tcBorders>
          </w:tcPr>
          <w:p w14:paraId="3FAEBCA7" w14:textId="77777777" w:rsidR="001B7B96" w:rsidRPr="007176F9" w:rsidRDefault="001B7B96">
            <w:pPr>
              <w:pStyle w:val="BalloonText"/>
              <w:spacing w:before="30" w:after="30"/>
              <w:rPr>
                <w:rFonts w:ascii="Source Sans Pro" w:hAnsi="Source Sans Pro"/>
                <w:sz w:val="22"/>
                <w:szCs w:val="22"/>
              </w:rPr>
            </w:pPr>
          </w:p>
        </w:tc>
      </w:tr>
      <w:tr w:rsidR="001B7B96" w:rsidRPr="007176F9" w14:paraId="42AC7038"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left w:val="single" w:sz="4" w:space="0" w:color="auto"/>
              <w:bottom w:val="single" w:sz="2" w:space="0" w:color="auto"/>
              <w:right w:val="single" w:sz="4" w:space="0" w:color="auto"/>
            </w:tcBorders>
          </w:tcPr>
          <w:p w14:paraId="76879C16" w14:textId="77777777" w:rsidR="001B7B96" w:rsidRPr="007176F9" w:rsidRDefault="001B7B96">
            <w:pPr>
              <w:pStyle w:val="CommentSubject"/>
              <w:spacing w:before="30" w:after="3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5A76DC0A" w14:textId="5A8D3719" w:rsidR="001B7B96" w:rsidRPr="007176F9" w:rsidRDefault="001B7B96">
            <w:pPr>
              <w:pStyle w:val="CommentSubject"/>
              <w:spacing w:before="30" w:after="3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1CE44121" w14:textId="77777777" w:rsidR="001B7B96" w:rsidRPr="007176F9" w:rsidRDefault="001B7B96" w:rsidP="001B7B96">
            <w:pPr>
              <w:tabs>
                <w:tab w:val="left" w:pos="-1440"/>
                <w:tab w:val="left" w:pos="-720"/>
                <w:tab w:val="left" w:pos="0"/>
              </w:tabs>
              <w:spacing w:before="60" w:after="60"/>
              <w:rPr>
                <w:rFonts w:ascii="Source Sans Pro" w:hAnsi="Source Sans Pro" w:cs="Arial"/>
                <w:sz w:val="22"/>
                <w:szCs w:val="22"/>
              </w:rPr>
            </w:pPr>
            <w:r w:rsidRPr="007176F9">
              <w:rPr>
                <w:rFonts w:ascii="Source Sans Pro" w:hAnsi="Source Sans Pro" w:cs="Arial"/>
                <w:sz w:val="22"/>
                <w:szCs w:val="22"/>
              </w:rPr>
              <w:t>Closing date (including use of cut-off dates, if any)</w:t>
            </w:r>
          </w:p>
        </w:tc>
        <w:tc>
          <w:tcPr>
            <w:tcW w:w="3510" w:type="dxa"/>
            <w:gridSpan w:val="2"/>
            <w:tcBorders>
              <w:top w:val="single" w:sz="2" w:space="0" w:color="auto"/>
              <w:left w:val="single" w:sz="4" w:space="0" w:color="auto"/>
              <w:bottom w:val="single" w:sz="2" w:space="0" w:color="auto"/>
              <w:right w:val="single" w:sz="4" w:space="0" w:color="auto"/>
            </w:tcBorders>
          </w:tcPr>
          <w:p w14:paraId="7BA34C20" w14:textId="77777777" w:rsidR="001B7B96" w:rsidRPr="007176F9" w:rsidRDefault="001B7B96">
            <w:pPr>
              <w:pStyle w:val="BalloonText"/>
              <w:spacing w:before="30" w:after="30"/>
              <w:rPr>
                <w:rFonts w:ascii="Source Sans Pro" w:hAnsi="Source Sans Pro"/>
                <w:sz w:val="22"/>
                <w:szCs w:val="22"/>
              </w:rPr>
            </w:pPr>
          </w:p>
        </w:tc>
      </w:tr>
      <w:tr w:rsidR="001B7B96" w:rsidRPr="007176F9" w14:paraId="1B0BA80D"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left w:val="single" w:sz="4" w:space="0" w:color="auto"/>
              <w:bottom w:val="single" w:sz="2" w:space="0" w:color="auto"/>
              <w:right w:val="single" w:sz="4" w:space="0" w:color="auto"/>
            </w:tcBorders>
          </w:tcPr>
          <w:p w14:paraId="5EA711BC" w14:textId="77777777" w:rsidR="001B7B96" w:rsidRPr="007176F9" w:rsidRDefault="001B7B96">
            <w:pPr>
              <w:pStyle w:val="CommentSubject"/>
              <w:spacing w:before="30" w:after="3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6C59F347" w14:textId="1BE29627" w:rsidR="001B7B96" w:rsidRPr="007176F9" w:rsidRDefault="001B7B96">
            <w:pPr>
              <w:pStyle w:val="CommentSubject"/>
              <w:spacing w:before="30" w:after="3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51D6C9F3" w14:textId="77777777" w:rsidR="001B7B96" w:rsidRPr="007176F9" w:rsidRDefault="001B7B96" w:rsidP="001B7B96">
            <w:pPr>
              <w:tabs>
                <w:tab w:val="left" w:pos="-1440"/>
                <w:tab w:val="left" w:pos="-720"/>
                <w:tab w:val="left" w:pos="0"/>
              </w:tabs>
              <w:spacing w:before="60" w:after="60"/>
              <w:rPr>
                <w:rFonts w:ascii="Source Sans Pro" w:hAnsi="Source Sans Pro" w:cs="Arial"/>
                <w:sz w:val="22"/>
                <w:szCs w:val="22"/>
              </w:rPr>
            </w:pPr>
            <w:r w:rsidRPr="007176F9">
              <w:rPr>
                <w:rFonts w:ascii="Source Sans Pro" w:hAnsi="Source Sans Pro" w:cs="Arial"/>
                <w:sz w:val="22"/>
                <w:szCs w:val="22"/>
              </w:rPr>
              <w:t>Duty locations</w:t>
            </w:r>
          </w:p>
        </w:tc>
        <w:tc>
          <w:tcPr>
            <w:tcW w:w="3510" w:type="dxa"/>
            <w:gridSpan w:val="2"/>
            <w:tcBorders>
              <w:top w:val="single" w:sz="2" w:space="0" w:color="auto"/>
              <w:left w:val="single" w:sz="4" w:space="0" w:color="auto"/>
              <w:bottom w:val="single" w:sz="2" w:space="0" w:color="auto"/>
              <w:right w:val="single" w:sz="4" w:space="0" w:color="auto"/>
            </w:tcBorders>
          </w:tcPr>
          <w:p w14:paraId="380E637E" w14:textId="77777777" w:rsidR="001B7B96" w:rsidRPr="007176F9" w:rsidRDefault="001B7B96">
            <w:pPr>
              <w:pStyle w:val="BalloonText"/>
              <w:spacing w:before="30" w:after="30"/>
              <w:rPr>
                <w:rFonts w:ascii="Source Sans Pro" w:hAnsi="Source Sans Pro"/>
                <w:sz w:val="22"/>
                <w:szCs w:val="22"/>
              </w:rPr>
            </w:pPr>
          </w:p>
        </w:tc>
      </w:tr>
      <w:tr w:rsidR="000301E6" w:rsidRPr="007176F9" w14:paraId="1D47ACD9"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left w:val="single" w:sz="4" w:space="0" w:color="auto"/>
              <w:bottom w:val="single" w:sz="2" w:space="0" w:color="auto"/>
              <w:right w:val="single" w:sz="4" w:space="0" w:color="auto"/>
            </w:tcBorders>
          </w:tcPr>
          <w:p w14:paraId="56C8494F" w14:textId="77777777" w:rsidR="000301E6" w:rsidRPr="007176F9" w:rsidRDefault="000301E6">
            <w:pPr>
              <w:pStyle w:val="CommentSubject"/>
              <w:spacing w:before="30" w:after="3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293AB4F2" w14:textId="60F29EF0" w:rsidR="000301E6" w:rsidRPr="007176F9" w:rsidRDefault="000301E6">
            <w:pPr>
              <w:pStyle w:val="CommentSubject"/>
              <w:spacing w:before="30" w:after="3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4C3C608F" w14:textId="77777777" w:rsidR="000301E6" w:rsidRPr="007176F9" w:rsidRDefault="000301E6" w:rsidP="001B7B96">
            <w:pPr>
              <w:tabs>
                <w:tab w:val="left" w:pos="-1440"/>
                <w:tab w:val="left" w:pos="-720"/>
                <w:tab w:val="left" w:pos="0"/>
              </w:tabs>
              <w:spacing w:before="60" w:after="60"/>
              <w:rPr>
                <w:rFonts w:ascii="Source Sans Pro" w:hAnsi="Source Sans Pro" w:cs="Arial"/>
                <w:sz w:val="22"/>
                <w:szCs w:val="22"/>
              </w:rPr>
            </w:pPr>
            <w:r w:rsidRPr="007176F9">
              <w:rPr>
                <w:rFonts w:ascii="Source Sans Pro" w:hAnsi="Source Sans Pro" w:cs="Arial"/>
                <w:sz w:val="22"/>
                <w:szCs w:val="22"/>
              </w:rPr>
              <w:t>Number of vacancies</w:t>
            </w:r>
          </w:p>
        </w:tc>
        <w:tc>
          <w:tcPr>
            <w:tcW w:w="3510" w:type="dxa"/>
            <w:gridSpan w:val="2"/>
            <w:tcBorders>
              <w:top w:val="single" w:sz="2" w:space="0" w:color="auto"/>
              <w:left w:val="single" w:sz="4" w:space="0" w:color="auto"/>
              <w:bottom w:val="single" w:sz="2" w:space="0" w:color="auto"/>
              <w:right w:val="single" w:sz="4" w:space="0" w:color="auto"/>
            </w:tcBorders>
          </w:tcPr>
          <w:p w14:paraId="43513414" w14:textId="77777777" w:rsidR="000301E6" w:rsidRPr="007176F9" w:rsidRDefault="000301E6">
            <w:pPr>
              <w:pStyle w:val="BalloonText"/>
              <w:spacing w:before="30" w:after="30"/>
              <w:rPr>
                <w:rFonts w:ascii="Source Sans Pro" w:hAnsi="Source Sans Pro"/>
                <w:sz w:val="22"/>
                <w:szCs w:val="22"/>
              </w:rPr>
            </w:pPr>
          </w:p>
        </w:tc>
      </w:tr>
      <w:tr w:rsidR="000301E6" w:rsidRPr="007176F9" w14:paraId="7F84FFBD"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left w:val="single" w:sz="4" w:space="0" w:color="auto"/>
              <w:bottom w:val="single" w:sz="2" w:space="0" w:color="auto"/>
              <w:right w:val="single" w:sz="4" w:space="0" w:color="auto"/>
            </w:tcBorders>
          </w:tcPr>
          <w:p w14:paraId="6EC8AB4A" w14:textId="77777777" w:rsidR="000301E6" w:rsidRPr="007176F9" w:rsidRDefault="000301E6">
            <w:pPr>
              <w:pStyle w:val="CommentSubject"/>
              <w:spacing w:before="30" w:after="3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61BEC28B" w14:textId="4C803D9E" w:rsidR="000301E6" w:rsidRPr="007176F9" w:rsidRDefault="000301E6">
            <w:pPr>
              <w:pStyle w:val="CommentSubject"/>
              <w:spacing w:before="30" w:after="3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6E3A33CC" w14:textId="77777777" w:rsidR="000301E6" w:rsidRPr="007176F9" w:rsidRDefault="000301E6" w:rsidP="001B7B96">
            <w:pPr>
              <w:tabs>
                <w:tab w:val="left" w:pos="-1440"/>
                <w:tab w:val="left" w:pos="-720"/>
                <w:tab w:val="left" w:pos="0"/>
              </w:tabs>
              <w:spacing w:before="60" w:after="60"/>
              <w:rPr>
                <w:rFonts w:ascii="Source Sans Pro" w:hAnsi="Source Sans Pro" w:cs="Arial"/>
                <w:sz w:val="22"/>
                <w:szCs w:val="22"/>
              </w:rPr>
            </w:pPr>
            <w:r w:rsidRPr="007176F9">
              <w:rPr>
                <w:rFonts w:ascii="Source Sans Pro" w:hAnsi="Source Sans Pro" w:cs="Arial"/>
                <w:sz w:val="22"/>
                <w:szCs w:val="22"/>
              </w:rPr>
              <w:t>Who may apply for the position</w:t>
            </w:r>
          </w:p>
        </w:tc>
        <w:tc>
          <w:tcPr>
            <w:tcW w:w="3510" w:type="dxa"/>
            <w:gridSpan w:val="2"/>
            <w:tcBorders>
              <w:top w:val="single" w:sz="2" w:space="0" w:color="auto"/>
              <w:left w:val="single" w:sz="4" w:space="0" w:color="auto"/>
              <w:bottom w:val="single" w:sz="2" w:space="0" w:color="auto"/>
              <w:right w:val="single" w:sz="4" w:space="0" w:color="auto"/>
            </w:tcBorders>
          </w:tcPr>
          <w:p w14:paraId="49E20920" w14:textId="77777777" w:rsidR="000301E6" w:rsidRPr="007176F9" w:rsidRDefault="000301E6">
            <w:pPr>
              <w:pStyle w:val="BalloonText"/>
              <w:spacing w:before="30" w:after="30"/>
              <w:rPr>
                <w:rFonts w:ascii="Source Sans Pro" w:hAnsi="Source Sans Pro"/>
                <w:sz w:val="22"/>
                <w:szCs w:val="22"/>
              </w:rPr>
            </w:pPr>
          </w:p>
        </w:tc>
      </w:tr>
      <w:tr w:rsidR="000301E6" w:rsidRPr="007176F9" w14:paraId="1F895B6E"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left w:val="single" w:sz="4" w:space="0" w:color="auto"/>
              <w:bottom w:val="single" w:sz="2" w:space="0" w:color="auto"/>
              <w:right w:val="single" w:sz="4" w:space="0" w:color="auto"/>
            </w:tcBorders>
          </w:tcPr>
          <w:p w14:paraId="683EE07C" w14:textId="77777777" w:rsidR="000301E6" w:rsidRPr="007176F9" w:rsidRDefault="000301E6">
            <w:pPr>
              <w:pStyle w:val="CommentSubject"/>
              <w:spacing w:before="30" w:after="3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2C54042D" w14:textId="7CF54401" w:rsidR="000301E6" w:rsidRPr="007176F9" w:rsidRDefault="000301E6">
            <w:pPr>
              <w:pStyle w:val="CommentSubject"/>
              <w:spacing w:before="30" w:after="3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2E30F868" w14:textId="77777777" w:rsidR="000301E6" w:rsidRPr="007176F9" w:rsidRDefault="000301E6" w:rsidP="001B7B96">
            <w:pPr>
              <w:tabs>
                <w:tab w:val="left" w:pos="-1440"/>
                <w:tab w:val="left" w:pos="-720"/>
                <w:tab w:val="left" w:pos="0"/>
              </w:tabs>
              <w:spacing w:before="60" w:after="60"/>
              <w:rPr>
                <w:rFonts w:ascii="Source Sans Pro" w:hAnsi="Source Sans Pro" w:cs="Arial"/>
                <w:sz w:val="22"/>
                <w:szCs w:val="22"/>
              </w:rPr>
            </w:pPr>
            <w:r w:rsidRPr="007176F9">
              <w:rPr>
                <w:rFonts w:ascii="Source Sans Pro" w:hAnsi="Source Sans Pro" w:cs="Arial"/>
                <w:sz w:val="22"/>
                <w:szCs w:val="22"/>
              </w:rPr>
              <w:t>How to apply</w:t>
            </w:r>
          </w:p>
        </w:tc>
        <w:tc>
          <w:tcPr>
            <w:tcW w:w="3510" w:type="dxa"/>
            <w:gridSpan w:val="2"/>
            <w:tcBorders>
              <w:top w:val="single" w:sz="2" w:space="0" w:color="auto"/>
              <w:left w:val="single" w:sz="4" w:space="0" w:color="auto"/>
              <w:bottom w:val="single" w:sz="2" w:space="0" w:color="auto"/>
              <w:right w:val="single" w:sz="4" w:space="0" w:color="auto"/>
            </w:tcBorders>
          </w:tcPr>
          <w:p w14:paraId="27B68141" w14:textId="77777777" w:rsidR="000301E6" w:rsidRPr="007176F9" w:rsidRDefault="000301E6">
            <w:pPr>
              <w:pStyle w:val="BalloonText"/>
              <w:spacing w:before="30" w:after="30"/>
              <w:rPr>
                <w:rFonts w:ascii="Source Sans Pro" w:hAnsi="Source Sans Pro"/>
                <w:sz w:val="22"/>
                <w:szCs w:val="22"/>
              </w:rPr>
            </w:pPr>
          </w:p>
        </w:tc>
      </w:tr>
      <w:tr w:rsidR="000301E6" w:rsidRPr="007176F9" w14:paraId="3010F007"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left w:val="single" w:sz="4" w:space="0" w:color="auto"/>
              <w:bottom w:val="single" w:sz="2" w:space="0" w:color="auto"/>
              <w:right w:val="single" w:sz="4" w:space="0" w:color="auto"/>
            </w:tcBorders>
          </w:tcPr>
          <w:p w14:paraId="6E0AB788" w14:textId="77777777" w:rsidR="000301E6" w:rsidRPr="007176F9" w:rsidRDefault="000301E6">
            <w:pPr>
              <w:pStyle w:val="CommentSubject"/>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73854301" w14:textId="1115026D" w:rsidR="000301E6" w:rsidRPr="007176F9" w:rsidRDefault="000301E6">
            <w:pPr>
              <w:pStyle w:val="CommentSubject"/>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5A687878" w14:textId="77777777" w:rsidR="000301E6" w:rsidRPr="007176F9" w:rsidRDefault="000301E6" w:rsidP="001B7B96">
            <w:pPr>
              <w:tabs>
                <w:tab w:val="left" w:pos="-1440"/>
                <w:tab w:val="left" w:pos="-720"/>
                <w:tab w:val="left" w:pos="0"/>
              </w:tabs>
              <w:spacing w:before="30" w:after="30"/>
              <w:rPr>
                <w:rFonts w:ascii="Source Sans Pro" w:hAnsi="Source Sans Pro" w:cs="Arial"/>
                <w:sz w:val="22"/>
                <w:szCs w:val="22"/>
              </w:rPr>
            </w:pPr>
            <w:r w:rsidRPr="007176F9">
              <w:rPr>
                <w:rFonts w:ascii="Source Sans Pro" w:hAnsi="Source Sans Pro" w:cs="Arial"/>
                <w:sz w:val="22"/>
                <w:szCs w:val="22"/>
              </w:rPr>
              <w:t xml:space="preserve">Procedures for obtaining additional information </w:t>
            </w:r>
          </w:p>
        </w:tc>
        <w:tc>
          <w:tcPr>
            <w:tcW w:w="3510" w:type="dxa"/>
            <w:gridSpan w:val="2"/>
            <w:tcBorders>
              <w:top w:val="single" w:sz="2" w:space="0" w:color="auto"/>
              <w:left w:val="single" w:sz="4" w:space="0" w:color="auto"/>
              <w:bottom w:val="single" w:sz="2" w:space="0" w:color="auto"/>
              <w:right w:val="single" w:sz="4" w:space="0" w:color="auto"/>
            </w:tcBorders>
          </w:tcPr>
          <w:p w14:paraId="74E27E37" w14:textId="77777777" w:rsidR="000301E6" w:rsidRPr="007176F9" w:rsidRDefault="000301E6">
            <w:pPr>
              <w:pStyle w:val="BalloonText"/>
              <w:rPr>
                <w:rFonts w:ascii="Source Sans Pro" w:hAnsi="Source Sans Pro"/>
                <w:sz w:val="22"/>
                <w:szCs w:val="22"/>
              </w:rPr>
            </w:pPr>
          </w:p>
        </w:tc>
      </w:tr>
      <w:tr w:rsidR="000301E6" w:rsidRPr="007176F9" w14:paraId="4BDDF437"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left w:val="single" w:sz="4" w:space="0" w:color="auto"/>
              <w:bottom w:val="single" w:sz="2" w:space="0" w:color="auto"/>
              <w:right w:val="single" w:sz="4" w:space="0" w:color="auto"/>
            </w:tcBorders>
          </w:tcPr>
          <w:p w14:paraId="20171BCE" w14:textId="77777777" w:rsidR="000301E6" w:rsidRPr="007176F9" w:rsidRDefault="000301E6">
            <w:pPr>
              <w:pStyle w:val="CommentSubject"/>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14D513B0" w14:textId="1BC2ED52" w:rsidR="000301E6" w:rsidRPr="007176F9" w:rsidRDefault="000301E6">
            <w:pPr>
              <w:pStyle w:val="CommentSubject"/>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4D6103EE" w14:textId="77777777" w:rsidR="000301E6" w:rsidRPr="007176F9" w:rsidRDefault="000301E6" w:rsidP="001B7B96">
            <w:pPr>
              <w:tabs>
                <w:tab w:val="left" w:pos="-1440"/>
                <w:tab w:val="left" w:pos="-720"/>
                <w:tab w:val="left" w:pos="0"/>
              </w:tabs>
              <w:spacing w:before="30" w:after="30"/>
              <w:rPr>
                <w:rFonts w:ascii="Source Sans Pro" w:hAnsi="Source Sans Pro" w:cs="Arial"/>
                <w:sz w:val="22"/>
                <w:szCs w:val="22"/>
              </w:rPr>
            </w:pPr>
            <w:r w:rsidRPr="007176F9">
              <w:rPr>
                <w:rFonts w:ascii="Source Sans Pro" w:hAnsi="Source Sans Pro" w:cs="Arial"/>
                <w:sz w:val="22"/>
                <w:szCs w:val="22"/>
              </w:rPr>
              <w:t>Qualification requirements for each grade level: Competencies/ KSAs including selective factors and quality ranking factors, if any</w:t>
            </w:r>
          </w:p>
        </w:tc>
        <w:tc>
          <w:tcPr>
            <w:tcW w:w="3510" w:type="dxa"/>
            <w:gridSpan w:val="2"/>
            <w:tcBorders>
              <w:top w:val="single" w:sz="2" w:space="0" w:color="auto"/>
              <w:left w:val="single" w:sz="4" w:space="0" w:color="auto"/>
              <w:bottom w:val="single" w:sz="2" w:space="0" w:color="auto"/>
              <w:right w:val="single" w:sz="4" w:space="0" w:color="auto"/>
            </w:tcBorders>
          </w:tcPr>
          <w:p w14:paraId="1DE095C2" w14:textId="77777777" w:rsidR="000301E6" w:rsidRPr="007176F9" w:rsidRDefault="000301E6">
            <w:pPr>
              <w:pStyle w:val="BalloonText"/>
              <w:rPr>
                <w:rFonts w:ascii="Source Sans Pro" w:hAnsi="Source Sans Pro"/>
                <w:sz w:val="22"/>
                <w:szCs w:val="22"/>
              </w:rPr>
            </w:pPr>
          </w:p>
        </w:tc>
      </w:tr>
      <w:tr w:rsidR="000301E6" w:rsidRPr="007176F9" w14:paraId="261EF037"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left w:val="single" w:sz="4" w:space="0" w:color="auto"/>
              <w:bottom w:val="single" w:sz="2" w:space="0" w:color="auto"/>
              <w:right w:val="single" w:sz="4" w:space="0" w:color="auto"/>
            </w:tcBorders>
          </w:tcPr>
          <w:p w14:paraId="152C0B01" w14:textId="77777777" w:rsidR="000301E6" w:rsidRPr="007176F9" w:rsidRDefault="000301E6">
            <w:pPr>
              <w:pStyle w:val="CommentSubject"/>
              <w:spacing w:before="30" w:after="3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1CEEB96D" w14:textId="0E0C9E92" w:rsidR="000301E6" w:rsidRPr="007176F9" w:rsidRDefault="000301E6">
            <w:pPr>
              <w:pStyle w:val="CommentSubject"/>
              <w:spacing w:before="30" w:after="3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0D4C3D1A" w14:textId="77777777" w:rsidR="000301E6" w:rsidRPr="007176F9" w:rsidRDefault="000301E6" w:rsidP="001B7B96">
            <w:pPr>
              <w:tabs>
                <w:tab w:val="left" w:pos="-1440"/>
                <w:tab w:val="left" w:pos="-720"/>
                <w:tab w:val="left" w:pos="0"/>
              </w:tabs>
              <w:spacing w:before="60" w:after="60"/>
              <w:rPr>
                <w:rFonts w:ascii="Source Sans Pro" w:hAnsi="Source Sans Pro" w:cs="Arial"/>
                <w:sz w:val="22"/>
                <w:szCs w:val="22"/>
              </w:rPr>
            </w:pPr>
            <w:r w:rsidRPr="007176F9">
              <w:rPr>
                <w:rFonts w:ascii="Source Sans Pro" w:hAnsi="Source Sans Pro" w:cs="Arial"/>
                <w:sz w:val="22"/>
                <w:szCs w:val="22"/>
              </w:rPr>
              <w:t>Basis of rating</w:t>
            </w:r>
          </w:p>
        </w:tc>
        <w:tc>
          <w:tcPr>
            <w:tcW w:w="3510" w:type="dxa"/>
            <w:gridSpan w:val="2"/>
            <w:tcBorders>
              <w:top w:val="single" w:sz="2" w:space="0" w:color="auto"/>
              <w:left w:val="single" w:sz="4" w:space="0" w:color="auto"/>
              <w:bottom w:val="single" w:sz="2" w:space="0" w:color="auto"/>
              <w:right w:val="single" w:sz="4" w:space="0" w:color="auto"/>
            </w:tcBorders>
          </w:tcPr>
          <w:p w14:paraId="40D0D241" w14:textId="77777777" w:rsidR="000301E6" w:rsidRPr="007176F9" w:rsidRDefault="000301E6">
            <w:pPr>
              <w:pStyle w:val="BalloonText"/>
              <w:spacing w:before="30" w:after="30"/>
              <w:rPr>
                <w:rFonts w:ascii="Source Sans Pro" w:hAnsi="Source Sans Pro"/>
                <w:sz w:val="22"/>
                <w:szCs w:val="22"/>
              </w:rPr>
            </w:pPr>
          </w:p>
        </w:tc>
      </w:tr>
      <w:tr w:rsidR="000301E6" w:rsidRPr="007176F9" w14:paraId="0E85C619"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left w:val="single" w:sz="4" w:space="0" w:color="auto"/>
              <w:bottom w:val="single" w:sz="2" w:space="0" w:color="auto"/>
              <w:right w:val="single" w:sz="4" w:space="0" w:color="auto"/>
            </w:tcBorders>
          </w:tcPr>
          <w:p w14:paraId="10531152" w14:textId="77777777" w:rsidR="000301E6" w:rsidRPr="007176F9" w:rsidRDefault="000301E6">
            <w:pPr>
              <w:pStyle w:val="CommentSubject"/>
              <w:spacing w:before="30" w:after="3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0BF23757" w14:textId="1512E11F" w:rsidR="000301E6" w:rsidRPr="007176F9" w:rsidRDefault="000301E6">
            <w:pPr>
              <w:pStyle w:val="CommentSubject"/>
              <w:spacing w:before="30" w:after="3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6641B169" w14:textId="77777777" w:rsidR="000301E6" w:rsidRPr="007176F9" w:rsidRDefault="000301E6" w:rsidP="001B7B96">
            <w:pPr>
              <w:spacing w:before="60" w:after="60"/>
              <w:rPr>
                <w:rFonts w:ascii="Source Sans Pro" w:hAnsi="Source Sans Pro" w:cs="Arial"/>
                <w:sz w:val="22"/>
                <w:szCs w:val="22"/>
              </w:rPr>
            </w:pPr>
            <w:r w:rsidRPr="007176F9">
              <w:rPr>
                <w:rFonts w:ascii="Source Sans Pro" w:hAnsi="Source Sans Pro" w:cs="Arial"/>
                <w:sz w:val="22"/>
                <w:szCs w:val="22"/>
              </w:rPr>
              <w:t>How eligible veterans may compete for vacancies advertised under agencies’ promotion procedures when an agency is seeking applications from outside of its own workforce</w:t>
            </w:r>
          </w:p>
        </w:tc>
        <w:tc>
          <w:tcPr>
            <w:tcW w:w="3510" w:type="dxa"/>
            <w:gridSpan w:val="2"/>
            <w:tcBorders>
              <w:top w:val="single" w:sz="2" w:space="0" w:color="auto"/>
              <w:left w:val="single" w:sz="4" w:space="0" w:color="auto"/>
              <w:bottom w:val="single" w:sz="2" w:space="0" w:color="auto"/>
              <w:right w:val="single" w:sz="4" w:space="0" w:color="auto"/>
            </w:tcBorders>
          </w:tcPr>
          <w:p w14:paraId="013FFAD1" w14:textId="77777777" w:rsidR="000301E6" w:rsidRPr="007176F9" w:rsidRDefault="000301E6">
            <w:pPr>
              <w:pStyle w:val="BalloonText"/>
              <w:spacing w:before="30" w:after="30"/>
              <w:rPr>
                <w:rFonts w:ascii="Source Sans Pro" w:hAnsi="Source Sans Pro"/>
                <w:sz w:val="22"/>
                <w:szCs w:val="22"/>
              </w:rPr>
            </w:pPr>
          </w:p>
        </w:tc>
      </w:tr>
      <w:tr w:rsidR="000301E6" w:rsidRPr="007176F9" w14:paraId="41B852D5"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left w:val="single" w:sz="4" w:space="0" w:color="auto"/>
              <w:bottom w:val="single" w:sz="2" w:space="0" w:color="auto"/>
              <w:right w:val="single" w:sz="4" w:space="0" w:color="auto"/>
            </w:tcBorders>
          </w:tcPr>
          <w:p w14:paraId="2EA5BEA7" w14:textId="77777777" w:rsidR="000301E6" w:rsidRPr="007176F9" w:rsidRDefault="000301E6">
            <w:pPr>
              <w:pStyle w:val="CommentSubject"/>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3D0D59F7" w14:textId="3D48D87B" w:rsidR="000301E6" w:rsidRPr="007176F9" w:rsidRDefault="000301E6">
            <w:pPr>
              <w:pStyle w:val="CommentSubject"/>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44413681" w14:textId="77777777" w:rsidR="000301E6" w:rsidRPr="007176F9" w:rsidRDefault="000301E6" w:rsidP="001B7B96">
            <w:pPr>
              <w:pStyle w:val="BodyTextIndent3"/>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ind w:left="0"/>
              <w:rPr>
                <w:rFonts w:ascii="Source Sans Pro" w:hAnsi="Source Sans Pro" w:cs="Arial"/>
                <w:sz w:val="22"/>
                <w:szCs w:val="22"/>
              </w:rPr>
            </w:pPr>
            <w:r w:rsidRPr="007176F9">
              <w:rPr>
                <w:rFonts w:ascii="Source Sans Pro" w:hAnsi="Source Sans Pro" w:cs="Arial"/>
                <w:sz w:val="22"/>
                <w:szCs w:val="22"/>
              </w:rPr>
              <w:t xml:space="preserve">EEO Statement </w:t>
            </w:r>
          </w:p>
        </w:tc>
        <w:tc>
          <w:tcPr>
            <w:tcW w:w="3510" w:type="dxa"/>
            <w:gridSpan w:val="2"/>
            <w:tcBorders>
              <w:top w:val="single" w:sz="2" w:space="0" w:color="auto"/>
              <w:left w:val="single" w:sz="4" w:space="0" w:color="auto"/>
              <w:bottom w:val="single" w:sz="2" w:space="0" w:color="auto"/>
              <w:right w:val="single" w:sz="4" w:space="0" w:color="auto"/>
            </w:tcBorders>
          </w:tcPr>
          <w:p w14:paraId="14D4C5E3" w14:textId="77777777" w:rsidR="000301E6" w:rsidRPr="007176F9" w:rsidRDefault="000301E6">
            <w:pPr>
              <w:pStyle w:val="BalloonText"/>
              <w:rPr>
                <w:rFonts w:ascii="Source Sans Pro" w:hAnsi="Source Sans Pro"/>
                <w:sz w:val="22"/>
                <w:szCs w:val="22"/>
              </w:rPr>
            </w:pPr>
          </w:p>
        </w:tc>
      </w:tr>
      <w:tr w:rsidR="000301E6" w:rsidRPr="007176F9" w14:paraId="06AFDF2A"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left w:val="single" w:sz="4" w:space="0" w:color="auto"/>
              <w:bottom w:val="single" w:sz="2" w:space="0" w:color="auto"/>
              <w:right w:val="single" w:sz="2" w:space="0" w:color="auto"/>
            </w:tcBorders>
          </w:tcPr>
          <w:p w14:paraId="386A6F52" w14:textId="77777777" w:rsidR="000301E6" w:rsidRPr="007176F9" w:rsidRDefault="000301E6">
            <w:pPr>
              <w:pStyle w:val="CommentSubject"/>
              <w:rPr>
                <w:rFonts w:ascii="Source Sans Pro" w:hAnsi="Source Sans Pro"/>
                <w:sz w:val="22"/>
                <w:szCs w:val="22"/>
              </w:rPr>
            </w:pPr>
            <w:r w:rsidRPr="007176F9">
              <w:rPr>
                <w:rFonts w:ascii="Source Sans Pro" w:hAnsi="Source Sans Pro"/>
                <w:sz w:val="22"/>
                <w:szCs w:val="22"/>
              </w:rPr>
              <w:br w:type="page"/>
            </w:r>
          </w:p>
        </w:tc>
        <w:tc>
          <w:tcPr>
            <w:tcW w:w="450" w:type="dxa"/>
            <w:gridSpan w:val="2"/>
            <w:tcBorders>
              <w:top w:val="single" w:sz="2" w:space="0" w:color="auto"/>
              <w:left w:val="single" w:sz="4" w:space="0" w:color="auto"/>
              <w:bottom w:val="single" w:sz="2" w:space="0" w:color="auto"/>
              <w:right w:val="single" w:sz="2" w:space="0" w:color="auto"/>
            </w:tcBorders>
          </w:tcPr>
          <w:p w14:paraId="574E8627" w14:textId="2F06F179" w:rsidR="000301E6" w:rsidRPr="007176F9" w:rsidRDefault="000301E6">
            <w:pPr>
              <w:pStyle w:val="CommentSubject"/>
              <w:rPr>
                <w:rFonts w:ascii="Source Sans Pro" w:hAnsi="Source Sans Pro"/>
                <w:sz w:val="22"/>
                <w:szCs w:val="22"/>
              </w:rPr>
            </w:pPr>
          </w:p>
        </w:tc>
        <w:tc>
          <w:tcPr>
            <w:tcW w:w="5850" w:type="dxa"/>
            <w:tcBorders>
              <w:top w:val="single" w:sz="2" w:space="0" w:color="auto"/>
              <w:left w:val="single" w:sz="2" w:space="0" w:color="auto"/>
              <w:bottom w:val="single" w:sz="2" w:space="0" w:color="auto"/>
              <w:right w:val="single" w:sz="2" w:space="0" w:color="auto"/>
            </w:tcBorders>
          </w:tcPr>
          <w:p w14:paraId="7A7D58A9" w14:textId="77777777" w:rsidR="000301E6" w:rsidRPr="007176F9" w:rsidRDefault="000301E6" w:rsidP="001B7B96">
            <w:pPr>
              <w:pStyle w:val="BodyTextIndent3"/>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ind w:left="0"/>
              <w:rPr>
                <w:rFonts w:ascii="Source Sans Pro" w:hAnsi="Source Sans Pro" w:cs="Arial"/>
                <w:sz w:val="22"/>
                <w:szCs w:val="22"/>
              </w:rPr>
            </w:pPr>
            <w:r w:rsidRPr="007176F9">
              <w:rPr>
                <w:rFonts w:ascii="Source Sans Pro" w:hAnsi="Source Sans Pro" w:cs="Arial"/>
                <w:sz w:val="22"/>
                <w:szCs w:val="22"/>
              </w:rPr>
              <w:t xml:space="preserve">Agency definition of well-qualified and how CTAP and/or ICTAP candidates may apply, including proof of eligibility </w:t>
            </w:r>
          </w:p>
        </w:tc>
        <w:tc>
          <w:tcPr>
            <w:tcW w:w="3510" w:type="dxa"/>
            <w:gridSpan w:val="2"/>
            <w:tcBorders>
              <w:top w:val="single" w:sz="2" w:space="0" w:color="auto"/>
              <w:left w:val="single" w:sz="2" w:space="0" w:color="auto"/>
              <w:bottom w:val="single" w:sz="2" w:space="0" w:color="auto"/>
              <w:right w:val="single" w:sz="4" w:space="0" w:color="auto"/>
            </w:tcBorders>
          </w:tcPr>
          <w:p w14:paraId="35BF4B13" w14:textId="77777777" w:rsidR="000301E6" w:rsidRPr="007176F9" w:rsidRDefault="000301E6">
            <w:pPr>
              <w:pStyle w:val="BalloonText"/>
              <w:rPr>
                <w:rFonts w:ascii="Source Sans Pro" w:hAnsi="Source Sans Pro"/>
                <w:sz w:val="22"/>
                <w:szCs w:val="22"/>
              </w:rPr>
            </w:pPr>
          </w:p>
        </w:tc>
      </w:tr>
      <w:tr w:rsidR="000301E6" w:rsidRPr="007176F9" w14:paraId="5B2B794E"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left w:val="single" w:sz="4" w:space="0" w:color="auto"/>
              <w:bottom w:val="single" w:sz="2" w:space="0" w:color="auto"/>
              <w:right w:val="single" w:sz="2" w:space="0" w:color="auto"/>
            </w:tcBorders>
          </w:tcPr>
          <w:p w14:paraId="3C12B05C" w14:textId="77777777" w:rsidR="000301E6" w:rsidRPr="007176F9" w:rsidRDefault="000301E6">
            <w:pPr>
              <w:pStyle w:val="CommentSubject"/>
              <w:rPr>
                <w:rFonts w:ascii="Source Sans Pro" w:hAnsi="Source Sans Pro"/>
                <w:b w:val="0"/>
                <w:sz w:val="22"/>
                <w:szCs w:val="22"/>
              </w:rPr>
            </w:pPr>
          </w:p>
        </w:tc>
        <w:tc>
          <w:tcPr>
            <w:tcW w:w="450" w:type="dxa"/>
            <w:gridSpan w:val="2"/>
            <w:tcBorders>
              <w:top w:val="single" w:sz="2" w:space="0" w:color="auto"/>
              <w:left w:val="single" w:sz="4" w:space="0" w:color="auto"/>
              <w:bottom w:val="single" w:sz="2" w:space="0" w:color="auto"/>
              <w:right w:val="single" w:sz="2" w:space="0" w:color="auto"/>
            </w:tcBorders>
          </w:tcPr>
          <w:p w14:paraId="2410F7C5" w14:textId="67CCEFA6" w:rsidR="000301E6" w:rsidRPr="007176F9" w:rsidRDefault="000301E6">
            <w:pPr>
              <w:pStyle w:val="CommentSubject"/>
              <w:rPr>
                <w:rFonts w:ascii="Source Sans Pro" w:hAnsi="Source Sans Pro"/>
                <w:b w:val="0"/>
                <w:sz w:val="22"/>
                <w:szCs w:val="22"/>
              </w:rPr>
            </w:pPr>
          </w:p>
        </w:tc>
        <w:tc>
          <w:tcPr>
            <w:tcW w:w="5850" w:type="dxa"/>
            <w:tcBorders>
              <w:top w:val="single" w:sz="2" w:space="0" w:color="auto"/>
              <w:left w:val="single" w:sz="2" w:space="0" w:color="auto"/>
              <w:bottom w:val="single" w:sz="2" w:space="0" w:color="auto"/>
              <w:right w:val="single" w:sz="2" w:space="0" w:color="auto"/>
            </w:tcBorders>
          </w:tcPr>
          <w:p w14:paraId="39FE0C2B" w14:textId="77777777" w:rsidR="000301E6" w:rsidRPr="007176F9" w:rsidRDefault="000301E6" w:rsidP="001B7B96">
            <w:pPr>
              <w:pStyle w:val="BodyText"/>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rPr>
                <w:rFonts w:ascii="Source Sans Pro" w:hAnsi="Source Sans Pro" w:cs="Arial"/>
                <w:b w:val="0"/>
                <w:sz w:val="22"/>
                <w:szCs w:val="22"/>
              </w:rPr>
            </w:pPr>
            <w:r w:rsidRPr="007176F9">
              <w:rPr>
                <w:rFonts w:ascii="Source Sans Pro" w:hAnsi="Source Sans Pro" w:cs="Arial"/>
                <w:b w:val="0"/>
                <w:sz w:val="22"/>
                <w:szCs w:val="22"/>
              </w:rPr>
              <w:t>Type of appointment (i.e., permanent, term, or temporary, including NTE dates)</w:t>
            </w:r>
          </w:p>
        </w:tc>
        <w:tc>
          <w:tcPr>
            <w:tcW w:w="3510" w:type="dxa"/>
            <w:gridSpan w:val="2"/>
            <w:tcBorders>
              <w:top w:val="single" w:sz="2" w:space="0" w:color="auto"/>
              <w:left w:val="single" w:sz="2" w:space="0" w:color="auto"/>
              <w:bottom w:val="single" w:sz="2" w:space="0" w:color="auto"/>
              <w:right w:val="single" w:sz="4" w:space="0" w:color="auto"/>
            </w:tcBorders>
          </w:tcPr>
          <w:p w14:paraId="6225B206" w14:textId="77777777" w:rsidR="000301E6" w:rsidRPr="007176F9" w:rsidRDefault="000301E6">
            <w:pPr>
              <w:pStyle w:val="BalloonText"/>
              <w:rPr>
                <w:rFonts w:ascii="Source Sans Pro" w:hAnsi="Source Sans Pro"/>
                <w:sz w:val="22"/>
                <w:szCs w:val="22"/>
              </w:rPr>
            </w:pPr>
          </w:p>
        </w:tc>
      </w:tr>
      <w:tr w:rsidR="000301E6" w:rsidRPr="007176F9" w14:paraId="09B97F0F"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left w:val="single" w:sz="4" w:space="0" w:color="auto"/>
              <w:bottom w:val="single" w:sz="2" w:space="0" w:color="auto"/>
              <w:right w:val="single" w:sz="2" w:space="0" w:color="auto"/>
            </w:tcBorders>
          </w:tcPr>
          <w:p w14:paraId="59EFFA27" w14:textId="77777777" w:rsidR="000301E6" w:rsidRPr="007176F9" w:rsidRDefault="000301E6">
            <w:pPr>
              <w:pStyle w:val="CommentSubject"/>
              <w:spacing w:before="30" w:after="3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2" w:space="0" w:color="auto"/>
            </w:tcBorders>
          </w:tcPr>
          <w:p w14:paraId="2DD9791B" w14:textId="15F45866" w:rsidR="000301E6" w:rsidRPr="007176F9" w:rsidRDefault="000301E6">
            <w:pPr>
              <w:pStyle w:val="CommentSubject"/>
              <w:spacing w:before="30" w:after="30"/>
              <w:rPr>
                <w:rFonts w:ascii="Source Sans Pro" w:hAnsi="Source Sans Pro"/>
                <w:sz w:val="22"/>
                <w:szCs w:val="22"/>
              </w:rPr>
            </w:pPr>
          </w:p>
        </w:tc>
        <w:tc>
          <w:tcPr>
            <w:tcW w:w="5850" w:type="dxa"/>
            <w:tcBorders>
              <w:top w:val="single" w:sz="2" w:space="0" w:color="auto"/>
              <w:left w:val="single" w:sz="2" w:space="0" w:color="auto"/>
              <w:bottom w:val="single" w:sz="2" w:space="0" w:color="auto"/>
              <w:right w:val="single" w:sz="2" w:space="0" w:color="auto"/>
            </w:tcBorders>
          </w:tcPr>
          <w:p w14:paraId="0B07DD80" w14:textId="77777777" w:rsidR="000301E6" w:rsidRPr="007176F9" w:rsidRDefault="000301E6" w:rsidP="001B7B96">
            <w:pPr>
              <w:pStyle w:val="BodyTextIndent"/>
              <w:tabs>
                <w:tab w:val="clear" w:pos="-1440"/>
                <w:tab w:val="clear" w:pos="-720"/>
                <w:tab w:val="clear" w:pos="0"/>
                <w:tab w:val="clear" w:pos="330"/>
                <w:tab w:val="clear" w:pos="870"/>
                <w:tab w:val="clear" w:pos="1050"/>
                <w:tab w:val="left" w:pos="42"/>
                <w:tab w:val="left" w:pos="1800"/>
                <w:tab w:val="left" w:pos="252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cs="Arial"/>
                <w:sz w:val="22"/>
                <w:szCs w:val="22"/>
              </w:rPr>
            </w:pPr>
            <w:r w:rsidRPr="007176F9">
              <w:rPr>
                <w:rFonts w:ascii="Source Sans Pro" w:hAnsi="Source Sans Pro" w:cs="Arial"/>
                <w:sz w:val="22"/>
                <w:szCs w:val="22"/>
              </w:rPr>
              <w:t>Special conditions when one vacancy announcement was used both competitive examining and merit promotion</w:t>
            </w:r>
          </w:p>
        </w:tc>
        <w:tc>
          <w:tcPr>
            <w:tcW w:w="3510" w:type="dxa"/>
            <w:gridSpan w:val="2"/>
            <w:tcBorders>
              <w:top w:val="single" w:sz="2" w:space="0" w:color="auto"/>
              <w:left w:val="single" w:sz="2" w:space="0" w:color="auto"/>
              <w:bottom w:val="single" w:sz="2" w:space="0" w:color="auto"/>
              <w:right w:val="single" w:sz="4" w:space="0" w:color="auto"/>
            </w:tcBorders>
          </w:tcPr>
          <w:p w14:paraId="47C91F10" w14:textId="77777777" w:rsidR="000301E6" w:rsidRPr="007176F9" w:rsidRDefault="000301E6">
            <w:pPr>
              <w:pStyle w:val="BalloonText"/>
              <w:spacing w:before="30" w:after="30"/>
              <w:rPr>
                <w:rFonts w:ascii="Source Sans Pro" w:hAnsi="Source Sans Pro"/>
                <w:sz w:val="22"/>
                <w:szCs w:val="22"/>
              </w:rPr>
            </w:pPr>
          </w:p>
        </w:tc>
      </w:tr>
      <w:tr w:rsidR="000301E6" w:rsidRPr="007176F9" w14:paraId="4690C853"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left w:val="single" w:sz="4" w:space="0" w:color="auto"/>
              <w:bottom w:val="single" w:sz="2" w:space="0" w:color="auto"/>
              <w:right w:val="single" w:sz="2" w:space="0" w:color="auto"/>
            </w:tcBorders>
          </w:tcPr>
          <w:p w14:paraId="6A8F4D36" w14:textId="77777777" w:rsidR="000301E6" w:rsidRPr="007176F9" w:rsidRDefault="000301E6">
            <w:pPr>
              <w:pStyle w:val="CommentSubject"/>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2" w:space="0" w:color="auto"/>
            </w:tcBorders>
          </w:tcPr>
          <w:p w14:paraId="2C4C188D" w14:textId="374EF164" w:rsidR="000301E6" w:rsidRPr="007176F9" w:rsidRDefault="000301E6">
            <w:pPr>
              <w:pStyle w:val="CommentSubject"/>
              <w:rPr>
                <w:rFonts w:ascii="Source Sans Pro" w:hAnsi="Source Sans Pro"/>
                <w:sz w:val="22"/>
                <w:szCs w:val="22"/>
              </w:rPr>
            </w:pPr>
          </w:p>
        </w:tc>
        <w:tc>
          <w:tcPr>
            <w:tcW w:w="5850" w:type="dxa"/>
            <w:tcBorders>
              <w:top w:val="single" w:sz="2" w:space="0" w:color="auto"/>
              <w:left w:val="single" w:sz="2" w:space="0" w:color="auto"/>
              <w:bottom w:val="single" w:sz="2" w:space="0" w:color="auto"/>
              <w:right w:val="single" w:sz="2" w:space="0" w:color="auto"/>
            </w:tcBorders>
          </w:tcPr>
          <w:p w14:paraId="7E56923D" w14:textId="77777777" w:rsidR="000301E6" w:rsidRPr="007176F9" w:rsidRDefault="000301E6" w:rsidP="001B7B96">
            <w:pPr>
              <w:pStyle w:val="BodyTextIndent"/>
              <w:tabs>
                <w:tab w:val="clear" w:pos="-1440"/>
                <w:tab w:val="clear" w:pos="-720"/>
                <w:tab w:val="clear" w:pos="0"/>
                <w:tab w:val="clear" w:pos="330"/>
                <w:tab w:val="clear" w:pos="870"/>
                <w:tab w:val="clear" w:pos="1050"/>
                <w:tab w:val="left" w:pos="42"/>
                <w:tab w:val="left" w:pos="1800"/>
                <w:tab w:val="left" w:pos="2520"/>
                <w:tab w:val="left" w:pos="3960"/>
                <w:tab w:val="left" w:pos="4680"/>
                <w:tab w:val="left" w:pos="5400"/>
                <w:tab w:val="left" w:pos="6120"/>
                <w:tab w:val="left" w:pos="6840"/>
                <w:tab w:val="left" w:pos="7560"/>
                <w:tab w:val="left" w:pos="8280"/>
                <w:tab w:val="left" w:pos="9000"/>
                <w:tab w:val="left" w:pos="9720"/>
              </w:tabs>
              <w:spacing w:before="30" w:after="30"/>
              <w:rPr>
                <w:rFonts w:ascii="Source Sans Pro" w:hAnsi="Source Sans Pro" w:cs="Arial"/>
                <w:sz w:val="22"/>
                <w:szCs w:val="22"/>
              </w:rPr>
            </w:pPr>
            <w:r w:rsidRPr="007176F9">
              <w:rPr>
                <w:rFonts w:ascii="Source Sans Pro" w:hAnsi="Source Sans Pro" w:cs="Arial"/>
                <w:sz w:val="22"/>
                <w:szCs w:val="22"/>
              </w:rPr>
              <w:t xml:space="preserve">Additional items (i.e., physical requirements, restriction to veterans, gender, part-time or intermittent employment, shift work, unusual tours of duty, travel requirements, minimum/maximum entry age, mandatory interview, any other applicable information) </w:t>
            </w:r>
          </w:p>
        </w:tc>
        <w:tc>
          <w:tcPr>
            <w:tcW w:w="3510" w:type="dxa"/>
            <w:gridSpan w:val="2"/>
            <w:tcBorders>
              <w:top w:val="single" w:sz="2" w:space="0" w:color="auto"/>
              <w:left w:val="single" w:sz="2" w:space="0" w:color="auto"/>
              <w:bottom w:val="single" w:sz="2" w:space="0" w:color="auto"/>
              <w:right w:val="single" w:sz="4" w:space="0" w:color="auto"/>
            </w:tcBorders>
          </w:tcPr>
          <w:p w14:paraId="5A353721" w14:textId="77777777" w:rsidR="000301E6" w:rsidRPr="007176F9" w:rsidRDefault="000301E6">
            <w:pPr>
              <w:pStyle w:val="BalloonText"/>
              <w:rPr>
                <w:rFonts w:ascii="Source Sans Pro" w:hAnsi="Source Sans Pro"/>
                <w:sz w:val="22"/>
                <w:szCs w:val="22"/>
              </w:rPr>
            </w:pPr>
          </w:p>
        </w:tc>
      </w:tr>
      <w:tr w:rsidR="000301E6" w:rsidRPr="007176F9" w14:paraId="2596C128"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left w:val="single" w:sz="4" w:space="0" w:color="auto"/>
              <w:bottom w:val="single" w:sz="2" w:space="0" w:color="auto"/>
              <w:right w:val="single" w:sz="2" w:space="0" w:color="auto"/>
            </w:tcBorders>
          </w:tcPr>
          <w:p w14:paraId="7673A7E2" w14:textId="77777777" w:rsidR="000301E6" w:rsidRPr="007176F9" w:rsidRDefault="000301E6">
            <w:pPr>
              <w:pStyle w:val="CommentSubject"/>
              <w:spacing w:before="30" w:after="3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2" w:space="0" w:color="auto"/>
            </w:tcBorders>
          </w:tcPr>
          <w:p w14:paraId="3B62021A" w14:textId="6132D71F" w:rsidR="000301E6" w:rsidRPr="007176F9" w:rsidRDefault="000301E6">
            <w:pPr>
              <w:pStyle w:val="CommentSubject"/>
              <w:spacing w:before="30" w:after="30"/>
              <w:rPr>
                <w:rFonts w:ascii="Source Sans Pro" w:hAnsi="Source Sans Pro"/>
                <w:sz w:val="22"/>
                <w:szCs w:val="22"/>
              </w:rPr>
            </w:pPr>
          </w:p>
        </w:tc>
        <w:tc>
          <w:tcPr>
            <w:tcW w:w="5850" w:type="dxa"/>
            <w:tcBorders>
              <w:top w:val="single" w:sz="2" w:space="0" w:color="auto"/>
              <w:left w:val="single" w:sz="2" w:space="0" w:color="auto"/>
              <w:bottom w:val="single" w:sz="2" w:space="0" w:color="auto"/>
              <w:right w:val="single" w:sz="2" w:space="0" w:color="auto"/>
            </w:tcBorders>
          </w:tcPr>
          <w:p w14:paraId="39F77324" w14:textId="77777777" w:rsidR="000301E6" w:rsidRPr="007176F9" w:rsidRDefault="000301E6" w:rsidP="001B7B96">
            <w:pPr>
              <w:tabs>
                <w:tab w:val="left" w:pos="-1440"/>
                <w:tab w:val="left" w:pos="-720"/>
                <w:tab w:val="left" w:pos="-30"/>
                <w:tab w:val="left" w:pos="330"/>
              </w:tabs>
              <w:spacing w:before="60" w:after="60"/>
              <w:rPr>
                <w:rFonts w:ascii="Source Sans Pro" w:hAnsi="Source Sans Pro" w:cs="Arial"/>
                <w:sz w:val="22"/>
                <w:szCs w:val="22"/>
              </w:rPr>
            </w:pPr>
            <w:r w:rsidRPr="007176F9">
              <w:rPr>
                <w:rFonts w:ascii="Source Sans Pro" w:hAnsi="Source Sans Pro" w:cs="Arial"/>
                <w:sz w:val="22"/>
                <w:szCs w:val="22"/>
              </w:rPr>
              <w:t>Reasonable accommodation provided</w:t>
            </w:r>
          </w:p>
        </w:tc>
        <w:tc>
          <w:tcPr>
            <w:tcW w:w="3510" w:type="dxa"/>
            <w:gridSpan w:val="2"/>
            <w:tcBorders>
              <w:top w:val="single" w:sz="2" w:space="0" w:color="auto"/>
              <w:left w:val="single" w:sz="2" w:space="0" w:color="auto"/>
              <w:bottom w:val="single" w:sz="2" w:space="0" w:color="auto"/>
              <w:right w:val="single" w:sz="4" w:space="0" w:color="auto"/>
            </w:tcBorders>
          </w:tcPr>
          <w:p w14:paraId="650901CB" w14:textId="77777777" w:rsidR="000301E6" w:rsidRPr="007176F9" w:rsidRDefault="000301E6">
            <w:pPr>
              <w:pStyle w:val="BalloonText"/>
              <w:spacing w:before="30" w:after="30"/>
              <w:rPr>
                <w:rFonts w:ascii="Source Sans Pro" w:hAnsi="Source Sans Pro"/>
                <w:sz w:val="22"/>
                <w:szCs w:val="22"/>
              </w:rPr>
            </w:pPr>
          </w:p>
        </w:tc>
      </w:tr>
      <w:tr w:rsidR="000301E6" w:rsidRPr="007176F9" w14:paraId="29D0A3B6"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left w:val="single" w:sz="4" w:space="0" w:color="auto"/>
              <w:bottom w:val="single" w:sz="2" w:space="0" w:color="auto"/>
              <w:right w:val="single" w:sz="2" w:space="0" w:color="auto"/>
            </w:tcBorders>
          </w:tcPr>
          <w:p w14:paraId="7FA3479B" w14:textId="77777777" w:rsidR="000301E6" w:rsidRPr="007176F9" w:rsidRDefault="000301E6">
            <w:pPr>
              <w:pStyle w:val="CommentSubject"/>
              <w:spacing w:before="30" w:after="3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2" w:space="0" w:color="auto"/>
            </w:tcBorders>
          </w:tcPr>
          <w:p w14:paraId="237CF167" w14:textId="528CD3B9" w:rsidR="000301E6" w:rsidRPr="007176F9" w:rsidRDefault="000301E6">
            <w:pPr>
              <w:pStyle w:val="CommentSubject"/>
              <w:spacing w:before="30" w:after="30"/>
              <w:rPr>
                <w:rFonts w:ascii="Source Sans Pro" w:hAnsi="Source Sans Pro"/>
                <w:sz w:val="22"/>
                <w:szCs w:val="22"/>
              </w:rPr>
            </w:pPr>
          </w:p>
        </w:tc>
        <w:tc>
          <w:tcPr>
            <w:tcW w:w="5850" w:type="dxa"/>
            <w:tcBorders>
              <w:top w:val="single" w:sz="2" w:space="0" w:color="auto"/>
              <w:left w:val="single" w:sz="2" w:space="0" w:color="auto"/>
              <w:bottom w:val="single" w:sz="2" w:space="0" w:color="auto"/>
              <w:right w:val="single" w:sz="2" w:space="0" w:color="auto"/>
            </w:tcBorders>
          </w:tcPr>
          <w:p w14:paraId="0B45B60B" w14:textId="77777777" w:rsidR="000301E6" w:rsidRPr="007176F9" w:rsidRDefault="000301E6" w:rsidP="001B7B96">
            <w:pPr>
              <w:tabs>
                <w:tab w:val="left" w:pos="-1440"/>
                <w:tab w:val="left" w:pos="-720"/>
                <w:tab w:val="left" w:pos="-30"/>
                <w:tab w:val="left" w:pos="330"/>
              </w:tabs>
              <w:spacing w:before="60" w:after="60"/>
              <w:rPr>
                <w:rFonts w:ascii="Source Sans Pro" w:hAnsi="Source Sans Pro" w:cs="Arial"/>
                <w:sz w:val="22"/>
                <w:szCs w:val="22"/>
              </w:rPr>
            </w:pPr>
            <w:r w:rsidRPr="007176F9">
              <w:rPr>
                <w:rFonts w:ascii="Source Sans Pro" w:hAnsi="Source Sans Pro" w:cs="Arial"/>
                <w:sz w:val="22"/>
                <w:szCs w:val="22"/>
              </w:rPr>
              <w:t xml:space="preserve">Point of contact and telephone number </w:t>
            </w:r>
          </w:p>
        </w:tc>
        <w:tc>
          <w:tcPr>
            <w:tcW w:w="3510" w:type="dxa"/>
            <w:gridSpan w:val="2"/>
            <w:tcBorders>
              <w:top w:val="single" w:sz="2" w:space="0" w:color="auto"/>
              <w:left w:val="single" w:sz="2" w:space="0" w:color="auto"/>
              <w:bottom w:val="single" w:sz="2" w:space="0" w:color="auto"/>
              <w:right w:val="single" w:sz="4" w:space="0" w:color="auto"/>
            </w:tcBorders>
          </w:tcPr>
          <w:p w14:paraId="0C656B43" w14:textId="77777777" w:rsidR="000301E6" w:rsidRPr="007176F9" w:rsidRDefault="000301E6">
            <w:pPr>
              <w:pStyle w:val="BalloonText"/>
              <w:spacing w:before="30" w:after="30"/>
              <w:rPr>
                <w:rFonts w:ascii="Source Sans Pro" w:hAnsi="Source Sans Pro"/>
                <w:sz w:val="22"/>
                <w:szCs w:val="22"/>
              </w:rPr>
            </w:pPr>
          </w:p>
        </w:tc>
      </w:tr>
      <w:tr w:rsidR="000301E6" w:rsidRPr="007176F9" w14:paraId="2F29D247"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bottom w:val="single" w:sz="2" w:space="0" w:color="auto"/>
              <w:right w:val="single" w:sz="2" w:space="0" w:color="auto"/>
            </w:tcBorders>
          </w:tcPr>
          <w:p w14:paraId="7DB92A60" w14:textId="77777777" w:rsidR="000301E6" w:rsidRPr="007176F9" w:rsidRDefault="000301E6">
            <w:pPr>
              <w:spacing w:before="30" w:after="30"/>
              <w:rPr>
                <w:rFonts w:ascii="Source Sans Pro" w:hAnsi="Source Sans Pro"/>
                <w:sz w:val="22"/>
                <w:szCs w:val="22"/>
              </w:rPr>
            </w:pPr>
          </w:p>
        </w:tc>
        <w:tc>
          <w:tcPr>
            <w:tcW w:w="450" w:type="dxa"/>
            <w:gridSpan w:val="2"/>
            <w:tcBorders>
              <w:top w:val="single" w:sz="2" w:space="0" w:color="auto"/>
              <w:bottom w:val="single" w:sz="2" w:space="0" w:color="auto"/>
              <w:right w:val="single" w:sz="2" w:space="0" w:color="auto"/>
            </w:tcBorders>
          </w:tcPr>
          <w:p w14:paraId="442543B3" w14:textId="067626BF" w:rsidR="000301E6" w:rsidRPr="007176F9" w:rsidRDefault="000301E6">
            <w:pPr>
              <w:spacing w:before="30" w:after="30"/>
              <w:rPr>
                <w:rFonts w:ascii="Source Sans Pro" w:hAnsi="Source Sans Pro"/>
                <w:sz w:val="22"/>
                <w:szCs w:val="22"/>
              </w:rPr>
            </w:pPr>
          </w:p>
        </w:tc>
        <w:tc>
          <w:tcPr>
            <w:tcW w:w="5850" w:type="dxa"/>
            <w:tcBorders>
              <w:top w:val="single" w:sz="2" w:space="0" w:color="auto"/>
              <w:left w:val="single" w:sz="2" w:space="0" w:color="auto"/>
              <w:bottom w:val="single" w:sz="2" w:space="0" w:color="auto"/>
              <w:right w:val="single" w:sz="2" w:space="0" w:color="auto"/>
            </w:tcBorders>
          </w:tcPr>
          <w:p w14:paraId="64A307E9" w14:textId="4626FC6B" w:rsidR="000301E6" w:rsidRPr="007176F9" w:rsidRDefault="000301E6" w:rsidP="001B7B96">
            <w:pPr>
              <w:spacing w:before="30" w:after="30"/>
              <w:rPr>
                <w:rFonts w:ascii="Source Sans Pro" w:hAnsi="Source Sans Pro" w:cs="Arial"/>
                <w:sz w:val="22"/>
                <w:szCs w:val="22"/>
              </w:rPr>
            </w:pPr>
            <w:r w:rsidRPr="007176F9">
              <w:rPr>
                <w:rFonts w:ascii="Source Sans Pro" w:hAnsi="Source Sans Pro" w:cs="Arial"/>
                <w:sz w:val="22"/>
                <w:szCs w:val="22"/>
              </w:rPr>
              <w:t>For positions restricted to preference eligibles: Statement explaining whether applications will be accepted from non-preference eligibles, and if so that they will not be considered if veterans are available for Custodian, Messenger, Guard, and Elevator Operator positions. [</w:t>
            </w:r>
            <w:hyperlink r:id="rId24" w:history="1">
              <w:r w:rsidRPr="0010216C">
                <w:rPr>
                  <w:rStyle w:val="Hyperlink"/>
                  <w:rFonts w:ascii="Source Sans Pro" w:hAnsi="Source Sans Pro" w:cs="Arial"/>
                  <w:sz w:val="22"/>
                  <w:szCs w:val="22"/>
                </w:rPr>
                <w:t>5 CFR 330 subpart D</w:t>
              </w:r>
            </w:hyperlink>
            <w:r w:rsidRPr="007176F9">
              <w:rPr>
                <w:rFonts w:ascii="Source Sans Pro" w:hAnsi="Source Sans Pro" w:cs="Arial"/>
                <w:sz w:val="22"/>
                <w:szCs w:val="22"/>
              </w:rPr>
              <w:t>]</w:t>
            </w:r>
          </w:p>
        </w:tc>
        <w:tc>
          <w:tcPr>
            <w:tcW w:w="3510" w:type="dxa"/>
            <w:gridSpan w:val="2"/>
            <w:tcBorders>
              <w:top w:val="single" w:sz="2" w:space="0" w:color="auto"/>
              <w:left w:val="single" w:sz="2" w:space="0" w:color="auto"/>
              <w:bottom w:val="single" w:sz="2" w:space="0" w:color="auto"/>
            </w:tcBorders>
          </w:tcPr>
          <w:p w14:paraId="5D736656" w14:textId="77777777" w:rsidR="000301E6" w:rsidRPr="007176F9" w:rsidRDefault="000301E6">
            <w:pPr>
              <w:spacing w:before="30" w:after="30"/>
              <w:rPr>
                <w:rFonts w:ascii="Source Sans Pro" w:hAnsi="Source Sans Pro"/>
                <w:b/>
                <w:sz w:val="22"/>
                <w:szCs w:val="22"/>
              </w:rPr>
            </w:pPr>
            <w:r w:rsidRPr="007176F9">
              <w:rPr>
                <w:rFonts w:ascii="Source Sans Pro" w:hAnsi="Source Sans Pro"/>
                <w:b/>
                <w:sz w:val="22"/>
                <w:szCs w:val="22"/>
              </w:rPr>
              <w:t xml:space="preserve"> </w:t>
            </w:r>
          </w:p>
        </w:tc>
      </w:tr>
      <w:tr w:rsidR="000301E6" w:rsidRPr="007176F9" w14:paraId="539C3123" w14:textId="77777777" w:rsidTr="00717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0" w:type="dxa"/>
            <w:gridSpan w:val="3"/>
            <w:tcBorders>
              <w:top w:val="single" w:sz="2" w:space="0" w:color="auto"/>
              <w:bottom w:val="single" w:sz="4" w:space="0" w:color="000000"/>
              <w:right w:val="single" w:sz="2" w:space="0" w:color="auto"/>
            </w:tcBorders>
          </w:tcPr>
          <w:p w14:paraId="37F85502" w14:textId="77777777" w:rsidR="000301E6" w:rsidRPr="007176F9" w:rsidRDefault="000301E6">
            <w:pPr>
              <w:spacing w:before="30" w:after="30"/>
              <w:rPr>
                <w:rFonts w:ascii="Source Sans Pro" w:hAnsi="Source Sans Pro"/>
                <w:sz w:val="22"/>
                <w:szCs w:val="22"/>
              </w:rPr>
            </w:pPr>
            <w:r w:rsidRPr="007176F9">
              <w:rPr>
                <w:rFonts w:ascii="Source Sans Pro" w:hAnsi="Source Sans Pro"/>
                <w:sz w:val="22"/>
                <w:szCs w:val="22"/>
              </w:rPr>
              <w:lastRenderedPageBreak/>
              <w:br w:type="page"/>
            </w:r>
          </w:p>
        </w:tc>
        <w:tc>
          <w:tcPr>
            <w:tcW w:w="450" w:type="dxa"/>
            <w:gridSpan w:val="2"/>
            <w:tcBorders>
              <w:top w:val="single" w:sz="2" w:space="0" w:color="auto"/>
              <w:bottom w:val="single" w:sz="4" w:space="0" w:color="000000"/>
              <w:right w:val="single" w:sz="2" w:space="0" w:color="auto"/>
            </w:tcBorders>
          </w:tcPr>
          <w:p w14:paraId="7274A9E2" w14:textId="543CB4FE" w:rsidR="000301E6" w:rsidRPr="007176F9" w:rsidRDefault="000301E6">
            <w:pPr>
              <w:spacing w:before="30" w:after="30"/>
              <w:rPr>
                <w:rFonts w:ascii="Source Sans Pro" w:hAnsi="Source Sans Pro"/>
                <w:sz w:val="22"/>
                <w:szCs w:val="22"/>
              </w:rPr>
            </w:pPr>
          </w:p>
        </w:tc>
        <w:tc>
          <w:tcPr>
            <w:tcW w:w="5850" w:type="dxa"/>
            <w:tcBorders>
              <w:top w:val="single" w:sz="2" w:space="0" w:color="auto"/>
              <w:left w:val="single" w:sz="2" w:space="0" w:color="auto"/>
              <w:bottom w:val="single" w:sz="4" w:space="0" w:color="000000"/>
              <w:right w:val="single" w:sz="2" w:space="0" w:color="auto"/>
            </w:tcBorders>
          </w:tcPr>
          <w:p w14:paraId="00A636DF" w14:textId="09323D32" w:rsidR="000301E6" w:rsidRPr="007176F9" w:rsidRDefault="000301E6" w:rsidP="001B7B96">
            <w:pPr>
              <w:pStyle w:val="BalloonText"/>
              <w:widowControl/>
              <w:spacing w:before="30" w:after="30"/>
              <w:rPr>
                <w:rFonts w:ascii="Source Sans Pro" w:hAnsi="Source Sans Pro" w:cs="Arial"/>
                <w:sz w:val="22"/>
                <w:szCs w:val="22"/>
              </w:rPr>
            </w:pPr>
            <w:r w:rsidRPr="007176F9">
              <w:rPr>
                <w:rFonts w:ascii="Source Sans Pro" w:hAnsi="Source Sans Pro" w:cs="Arial"/>
                <w:sz w:val="22"/>
                <w:szCs w:val="22"/>
              </w:rPr>
              <w:t>For restriction of consideration to one gender: Documentation of approval from OPM [</w:t>
            </w:r>
            <w:hyperlink r:id="rId25" w:history="1">
              <w:r w:rsidRPr="0010216C">
                <w:rPr>
                  <w:rStyle w:val="Hyperlink"/>
                  <w:rFonts w:ascii="Source Sans Pro" w:hAnsi="Source Sans Pro" w:cs="Arial"/>
                  <w:sz w:val="22"/>
                  <w:szCs w:val="22"/>
                </w:rPr>
                <w:t>5 CFR 332.407</w:t>
              </w:r>
            </w:hyperlink>
            <w:r w:rsidRPr="007176F9">
              <w:rPr>
                <w:rFonts w:ascii="Source Sans Pro" w:hAnsi="Source Sans Pro" w:cs="Arial"/>
                <w:sz w:val="22"/>
                <w:szCs w:val="22"/>
              </w:rPr>
              <w:t>]</w:t>
            </w:r>
          </w:p>
        </w:tc>
        <w:tc>
          <w:tcPr>
            <w:tcW w:w="3510" w:type="dxa"/>
            <w:gridSpan w:val="2"/>
            <w:tcBorders>
              <w:top w:val="single" w:sz="2" w:space="0" w:color="auto"/>
              <w:left w:val="single" w:sz="2" w:space="0" w:color="auto"/>
              <w:bottom w:val="single" w:sz="4" w:space="0" w:color="000000"/>
            </w:tcBorders>
          </w:tcPr>
          <w:p w14:paraId="0393AE8E" w14:textId="77777777" w:rsidR="000301E6" w:rsidRPr="007176F9" w:rsidRDefault="000301E6">
            <w:pPr>
              <w:spacing w:before="30" w:after="30"/>
              <w:rPr>
                <w:rFonts w:ascii="Source Sans Pro" w:hAnsi="Source Sans Pro"/>
                <w:sz w:val="22"/>
                <w:szCs w:val="22"/>
              </w:rPr>
            </w:pPr>
          </w:p>
        </w:tc>
      </w:tr>
      <w:tr w:rsidR="000301E6" w:rsidRPr="007176F9" w14:paraId="7D329038" w14:textId="77777777" w:rsidTr="007176F9">
        <w:tc>
          <w:tcPr>
            <w:tcW w:w="450" w:type="dxa"/>
            <w:gridSpan w:val="3"/>
            <w:tcBorders>
              <w:top w:val="single" w:sz="4" w:space="0" w:color="000000"/>
              <w:bottom w:val="single" w:sz="2" w:space="0" w:color="000000"/>
            </w:tcBorders>
          </w:tcPr>
          <w:p w14:paraId="4F104749" w14:textId="77777777" w:rsidR="000301E6" w:rsidRPr="007176F9" w:rsidRDefault="000301E6">
            <w:pPr>
              <w:spacing w:before="20" w:after="20"/>
              <w:rPr>
                <w:rFonts w:ascii="Source Sans Pro" w:hAnsi="Source Sans Pro"/>
                <w:b/>
                <w:sz w:val="22"/>
                <w:szCs w:val="22"/>
              </w:rPr>
            </w:pPr>
          </w:p>
        </w:tc>
        <w:tc>
          <w:tcPr>
            <w:tcW w:w="450" w:type="dxa"/>
            <w:gridSpan w:val="2"/>
            <w:tcBorders>
              <w:top w:val="single" w:sz="4" w:space="0" w:color="000000"/>
              <w:bottom w:val="single" w:sz="2" w:space="0" w:color="000000"/>
            </w:tcBorders>
          </w:tcPr>
          <w:p w14:paraId="269F5A82"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4" w:space="0" w:color="000000"/>
              <w:bottom w:val="single" w:sz="2" w:space="0" w:color="000000"/>
            </w:tcBorders>
          </w:tcPr>
          <w:p w14:paraId="4A5FFEAC" w14:textId="6B92187C"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Area of consideration is sufficiently broad to ensure availability of high quality candidates. [</w:t>
            </w:r>
            <w:hyperlink r:id="rId26" w:anchor="p-335.103(b)(2)" w:history="1">
              <w:r w:rsidRPr="0010216C">
                <w:rPr>
                  <w:rStyle w:val="Hyperlink"/>
                  <w:rFonts w:ascii="Source Sans Pro" w:hAnsi="Source Sans Pro" w:cs="Arial"/>
                  <w:sz w:val="22"/>
                  <w:szCs w:val="22"/>
                </w:rPr>
                <w:t>5 CFR 335.103(b)(2)</w:t>
              </w:r>
            </w:hyperlink>
            <w:r w:rsidRPr="007176F9">
              <w:rPr>
                <w:rFonts w:ascii="Source Sans Pro" w:hAnsi="Source Sans Pro" w:cs="Arial"/>
                <w:sz w:val="22"/>
                <w:szCs w:val="22"/>
              </w:rPr>
              <w:t>]</w:t>
            </w:r>
          </w:p>
        </w:tc>
        <w:tc>
          <w:tcPr>
            <w:tcW w:w="3510" w:type="dxa"/>
            <w:gridSpan w:val="2"/>
            <w:tcBorders>
              <w:top w:val="single" w:sz="4" w:space="0" w:color="000000"/>
              <w:bottom w:val="single" w:sz="2" w:space="0" w:color="000000"/>
            </w:tcBorders>
          </w:tcPr>
          <w:p w14:paraId="5FB9F755" w14:textId="77777777" w:rsidR="000301E6" w:rsidRPr="007176F9" w:rsidRDefault="000301E6">
            <w:pPr>
              <w:spacing w:before="20" w:after="20"/>
              <w:rPr>
                <w:rFonts w:ascii="Source Sans Pro" w:hAnsi="Source Sans Pro"/>
                <w:sz w:val="22"/>
                <w:szCs w:val="22"/>
              </w:rPr>
            </w:pPr>
          </w:p>
          <w:p w14:paraId="7C525277"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r>
      <w:tr w:rsidR="001B7B96" w:rsidRPr="007176F9" w14:paraId="6EE9C34D" w14:textId="77777777" w:rsidTr="007176F9">
        <w:tc>
          <w:tcPr>
            <w:tcW w:w="10260" w:type="dxa"/>
            <w:gridSpan w:val="8"/>
            <w:tcBorders>
              <w:top w:val="single" w:sz="4" w:space="0" w:color="auto"/>
              <w:left w:val="single" w:sz="4" w:space="0" w:color="auto"/>
              <w:bottom w:val="single" w:sz="2" w:space="0" w:color="auto"/>
              <w:right w:val="single" w:sz="4" w:space="0" w:color="auto"/>
            </w:tcBorders>
          </w:tcPr>
          <w:p w14:paraId="53B5577A" w14:textId="44FE750B" w:rsidR="001B7B96" w:rsidRPr="007176F9" w:rsidRDefault="001B7B96">
            <w:pPr>
              <w:spacing w:before="20" w:after="20"/>
              <w:rPr>
                <w:rFonts w:ascii="Source Sans Pro" w:hAnsi="Source Sans Pro"/>
                <w:i/>
                <w:iCs/>
                <w:sz w:val="22"/>
                <w:szCs w:val="22"/>
              </w:rPr>
            </w:pPr>
            <w:r w:rsidRPr="007176F9">
              <w:rPr>
                <w:rFonts w:ascii="Source Sans Pro" w:hAnsi="Source Sans Pro" w:cs="Arial"/>
                <w:i/>
                <w:iCs/>
                <w:sz w:val="22"/>
                <w:szCs w:val="22"/>
              </w:rPr>
              <w:t>Job analysis identifies: [</w:t>
            </w:r>
            <w:hyperlink r:id="rId27" w:anchor="p-300.103(a)" w:history="1">
              <w:r w:rsidRPr="0010216C">
                <w:rPr>
                  <w:rStyle w:val="Hyperlink"/>
                  <w:rFonts w:ascii="Source Sans Pro" w:hAnsi="Source Sans Pro" w:cs="Arial"/>
                  <w:i/>
                  <w:iCs/>
                  <w:sz w:val="22"/>
                  <w:szCs w:val="22"/>
                </w:rPr>
                <w:t>5 CFR 300.103(a)</w:t>
              </w:r>
            </w:hyperlink>
            <w:r w:rsidRPr="007176F9">
              <w:rPr>
                <w:rFonts w:ascii="Source Sans Pro" w:hAnsi="Source Sans Pro" w:cs="Arial"/>
                <w:i/>
                <w:iCs/>
                <w:sz w:val="22"/>
                <w:szCs w:val="22"/>
              </w:rPr>
              <w:t>]</w:t>
            </w:r>
          </w:p>
        </w:tc>
      </w:tr>
      <w:tr w:rsidR="000301E6" w:rsidRPr="007176F9" w14:paraId="6968386D" w14:textId="77777777" w:rsidTr="007176F9">
        <w:trPr>
          <w:trHeight w:val="315"/>
        </w:trPr>
        <w:tc>
          <w:tcPr>
            <w:tcW w:w="450" w:type="dxa"/>
            <w:gridSpan w:val="3"/>
            <w:tcBorders>
              <w:top w:val="single" w:sz="2" w:space="0" w:color="auto"/>
              <w:left w:val="single" w:sz="4" w:space="0" w:color="auto"/>
              <w:bottom w:val="single" w:sz="2" w:space="0" w:color="auto"/>
              <w:right w:val="single" w:sz="2" w:space="0" w:color="auto"/>
            </w:tcBorders>
          </w:tcPr>
          <w:p w14:paraId="27D7154E" w14:textId="77777777" w:rsidR="000301E6" w:rsidRPr="007176F9" w:rsidRDefault="000301E6">
            <w:pPr>
              <w:spacing w:before="20" w:after="2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2" w:space="0" w:color="auto"/>
            </w:tcBorders>
          </w:tcPr>
          <w:p w14:paraId="18F654F7" w14:textId="1A78D02D" w:rsidR="000301E6" w:rsidRPr="007176F9" w:rsidRDefault="000301E6">
            <w:pPr>
              <w:spacing w:before="20" w:after="20"/>
              <w:rPr>
                <w:rFonts w:ascii="Source Sans Pro" w:hAnsi="Source Sans Pro"/>
                <w:sz w:val="22"/>
                <w:szCs w:val="22"/>
              </w:rPr>
            </w:pPr>
          </w:p>
        </w:tc>
        <w:tc>
          <w:tcPr>
            <w:tcW w:w="5850" w:type="dxa"/>
            <w:tcBorders>
              <w:top w:val="single" w:sz="2" w:space="0" w:color="auto"/>
              <w:left w:val="single" w:sz="2" w:space="0" w:color="auto"/>
              <w:bottom w:val="single" w:sz="2" w:space="0" w:color="auto"/>
              <w:right w:val="single" w:sz="2" w:space="0" w:color="auto"/>
            </w:tcBorders>
          </w:tcPr>
          <w:p w14:paraId="3D26421A" w14:textId="77777777" w:rsidR="000301E6" w:rsidRPr="007176F9" w:rsidRDefault="000301E6" w:rsidP="001B7B9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Basic duties and responsibilities</w:t>
            </w:r>
          </w:p>
        </w:tc>
        <w:tc>
          <w:tcPr>
            <w:tcW w:w="3510" w:type="dxa"/>
            <w:gridSpan w:val="2"/>
            <w:tcBorders>
              <w:top w:val="single" w:sz="2" w:space="0" w:color="auto"/>
              <w:left w:val="single" w:sz="2" w:space="0" w:color="auto"/>
              <w:bottom w:val="single" w:sz="2" w:space="0" w:color="auto"/>
              <w:right w:val="single" w:sz="4" w:space="0" w:color="auto"/>
            </w:tcBorders>
          </w:tcPr>
          <w:p w14:paraId="7FC2A606" w14:textId="77777777" w:rsidR="000301E6" w:rsidRPr="007176F9" w:rsidRDefault="000301E6">
            <w:pPr>
              <w:spacing w:before="20" w:after="20"/>
              <w:rPr>
                <w:rFonts w:ascii="Source Sans Pro" w:hAnsi="Source Sans Pro"/>
                <w:sz w:val="22"/>
                <w:szCs w:val="22"/>
              </w:rPr>
            </w:pPr>
          </w:p>
        </w:tc>
      </w:tr>
      <w:tr w:rsidR="000301E6" w:rsidRPr="007176F9" w14:paraId="71F43ED5" w14:textId="77777777" w:rsidTr="007176F9">
        <w:tc>
          <w:tcPr>
            <w:tcW w:w="450" w:type="dxa"/>
            <w:gridSpan w:val="3"/>
            <w:tcBorders>
              <w:top w:val="single" w:sz="2" w:space="0" w:color="auto"/>
              <w:left w:val="single" w:sz="4" w:space="0" w:color="auto"/>
              <w:bottom w:val="single" w:sz="2" w:space="0" w:color="auto"/>
              <w:right w:val="single" w:sz="2" w:space="0" w:color="auto"/>
            </w:tcBorders>
          </w:tcPr>
          <w:p w14:paraId="612AFFE5" w14:textId="77777777" w:rsidR="000301E6" w:rsidRPr="007176F9" w:rsidRDefault="000301E6">
            <w:pPr>
              <w:spacing w:before="20" w:after="2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2" w:space="0" w:color="auto"/>
            </w:tcBorders>
          </w:tcPr>
          <w:p w14:paraId="5E499E5D" w14:textId="41151748" w:rsidR="000301E6" w:rsidRPr="007176F9" w:rsidRDefault="000301E6">
            <w:pPr>
              <w:spacing w:before="20" w:after="20"/>
              <w:rPr>
                <w:rFonts w:ascii="Source Sans Pro" w:hAnsi="Source Sans Pro"/>
                <w:sz w:val="22"/>
                <w:szCs w:val="22"/>
              </w:rPr>
            </w:pPr>
          </w:p>
        </w:tc>
        <w:tc>
          <w:tcPr>
            <w:tcW w:w="5850" w:type="dxa"/>
            <w:tcBorders>
              <w:top w:val="single" w:sz="2" w:space="0" w:color="auto"/>
              <w:left w:val="single" w:sz="2" w:space="0" w:color="auto"/>
              <w:bottom w:val="single" w:sz="2" w:space="0" w:color="auto"/>
              <w:right w:val="single" w:sz="2" w:space="0" w:color="auto"/>
            </w:tcBorders>
          </w:tcPr>
          <w:p w14:paraId="494D3DC9" w14:textId="77777777" w:rsidR="000301E6" w:rsidRPr="007176F9" w:rsidRDefault="000301E6" w:rsidP="001B7B96">
            <w:pPr>
              <w:tabs>
                <w:tab w:val="left" w:pos="-1440"/>
                <w:tab w:val="left" w:pos="-720"/>
                <w:tab w:val="left" w:pos="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KSAs required to perform duties/responsibilities, including selective factors</w:t>
            </w:r>
          </w:p>
        </w:tc>
        <w:tc>
          <w:tcPr>
            <w:tcW w:w="3510" w:type="dxa"/>
            <w:gridSpan w:val="2"/>
            <w:tcBorders>
              <w:top w:val="single" w:sz="2" w:space="0" w:color="auto"/>
              <w:left w:val="single" w:sz="2" w:space="0" w:color="auto"/>
              <w:bottom w:val="single" w:sz="2" w:space="0" w:color="auto"/>
              <w:right w:val="single" w:sz="4" w:space="0" w:color="auto"/>
            </w:tcBorders>
          </w:tcPr>
          <w:p w14:paraId="3348265B" w14:textId="77777777" w:rsidR="000301E6" w:rsidRPr="007176F9" w:rsidRDefault="000301E6">
            <w:pPr>
              <w:spacing w:before="20" w:after="20"/>
              <w:rPr>
                <w:rFonts w:ascii="Source Sans Pro" w:hAnsi="Source Sans Pro"/>
                <w:sz w:val="22"/>
                <w:szCs w:val="22"/>
              </w:rPr>
            </w:pPr>
          </w:p>
        </w:tc>
      </w:tr>
      <w:tr w:rsidR="000301E6" w:rsidRPr="007176F9" w14:paraId="15C6F5F5" w14:textId="77777777" w:rsidTr="007176F9">
        <w:tc>
          <w:tcPr>
            <w:tcW w:w="450" w:type="dxa"/>
            <w:gridSpan w:val="3"/>
            <w:tcBorders>
              <w:top w:val="single" w:sz="2" w:space="0" w:color="auto"/>
              <w:left w:val="single" w:sz="8" w:space="0" w:color="auto"/>
              <w:bottom w:val="single" w:sz="2" w:space="0" w:color="auto"/>
              <w:right w:val="single" w:sz="8" w:space="0" w:color="auto"/>
            </w:tcBorders>
          </w:tcPr>
          <w:p w14:paraId="7263E466" w14:textId="77777777" w:rsidR="000301E6" w:rsidRPr="007176F9" w:rsidRDefault="000301E6">
            <w:pPr>
              <w:spacing w:before="20" w:after="20"/>
              <w:rPr>
                <w:rFonts w:ascii="Source Sans Pro" w:hAnsi="Source Sans Pro"/>
                <w:sz w:val="22"/>
                <w:szCs w:val="22"/>
              </w:rPr>
            </w:pPr>
          </w:p>
        </w:tc>
        <w:tc>
          <w:tcPr>
            <w:tcW w:w="450" w:type="dxa"/>
            <w:gridSpan w:val="2"/>
            <w:tcBorders>
              <w:top w:val="single" w:sz="2" w:space="0" w:color="auto"/>
              <w:left w:val="single" w:sz="8" w:space="0" w:color="auto"/>
              <w:bottom w:val="single" w:sz="2" w:space="0" w:color="auto"/>
              <w:right w:val="single" w:sz="8" w:space="0" w:color="auto"/>
            </w:tcBorders>
          </w:tcPr>
          <w:p w14:paraId="421B600C" w14:textId="0BA92101" w:rsidR="000301E6" w:rsidRPr="007176F9" w:rsidRDefault="000301E6">
            <w:pPr>
              <w:spacing w:before="20" w:after="20"/>
              <w:rPr>
                <w:rFonts w:ascii="Source Sans Pro" w:hAnsi="Source Sans Pro"/>
                <w:sz w:val="22"/>
                <w:szCs w:val="22"/>
              </w:rPr>
            </w:pPr>
          </w:p>
        </w:tc>
        <w:tc>
          <w:tcPr>
            <w:tcW w:w="5850" w:type="dxa"/>
            <w:tcBorders>
              <w:top w:val="single" w:sz="2" w:space="0" w:color="auto"/>
              <w:left w:val="single" w:sz="8" w:space="0" w:color="auto"/>
              <w:bottom w:val="single" w:sz="2" w:space="0" w:color="auto"/>
              <w:right w:val="single" w:sz="8" w:space="0" w:color="auto"/>
            </w:tcBorders>
          </w:tcPr>
          <w:p w14:paraId="2F409124" w14:textId="77777777" w:rsidR="000301E6" w:rsidRPr="007176F9" w:rsidRDefault="000301E6" w:rsidP="001B7B9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Factors that are important in evaluating candidates</w:t>
            </w:r>
          </w:p>
        </w:tc>
        <w:tc>
          <w:tcPr>
            <w:tcW w:w="3510" w:type="dxa"/>
            <w:gridSpan w:val="2"/>
            <w:tcBorders>
              <w:top w:val="single" w:sz="2" w:space="0" w:color="auto"/>
              <w:left w:val="single" w:sz="8" w:space="0" w:color="auto"/>
              <w:bottom w:val="single" w:sz="2" w:space="0" w:color="auto"/>
              <w:right w:val="single" w:sz="8" w:space="0" w:color="auto"/>
            </w:tcBorders>
          </w:tcPr>
          <w:p w14:paraId="5B0CD151" w14:textId="77777777" w:rsidR="000301E6" w:rsidRPr="007176F9" w:rsidRDefault="000301E6">
            <w:pPr>
              <w:spacing w:before="20" w:after="20"/>
              <w:rPr>
                <w:rFonts w:ascii="Source Sans Pro" w:hAnsi="Source Sans Pro"/>
                <w:sz w:val="22"/>
                <w:szCs w:val="22"/>
              </w:rPr>
            </w:pPr>
          </w:p>
        </w:tc>
      </w:tr>
      <w:tr w:rsidR="000301E6" w:rsidRPr="007176F9" w14:paraId="37158B70" w14:textId="77777777" w:rsidTr="007176F9">
        <w:tc>
          <w:tcPr>
            <w:tcW w:w="450" w:type="dxa"/>
            <w:gridSpan w:val="3"/>
            <w:tcBorders>
              <w:top w:val="single" w:sz="2" w:space="0" w:color="auto"/>
              <w:left w:val="single" w:sz="4" w:space="0" w:color="auto"/>
              <w:bottom w:val="single" w:sz="2" w:space="0" w:color="auto"/>
              <w:right w:val="single" w:sz="4" w:space="0" w:color="auto"/>
            </w:tcBorders>
          </w:tcPr>
          <w:p w14:paraId="47098366" w14:textId="77777777" w:rsidR="000301E6" w:rsidRPr="007176F9" w:rsidRDefault="000301E6">
            <w:pPr>
              <w:spacing w:before="20" w:after="2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0CD67034" w14:textId="776DB6C4" w:rsidR="000301E6" w:rsidRPr="007176F9" w:rsidRDefault="000301E6">
            <w:pPr>
              <w:spacing w:before="20" w:after="2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72A1CE8F" w14:textId="3E7B0A86" w:rsidR="000301E6" w:rsidRPr="007176F9" w:rsidRDefault="000301E6" w:rsidP="003F183F">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Crediting plan is consistent with the job analysis. [</w:t>
            </w:r>
            <w:hyperlink r:id="rId28" w:anchor="p-300.103(b)(1)" w:history="1">
              <w:r w:rsidRPr="0010216C">
                <w:rPr>
                  <w:rStyle w:val="Hyperlink"/>
                  <w:rFonts w:ascii="Source Sans Pro" w:hAnsi="Source Sans Pro" w:cs="Arial"/>
                  <w:sz w:val="22"/>
                  <w:szCs w:val="22"/>
                </w:rPr>
                <w:t>5 CFR 300.103(b)(1)</w:t>
              </w:r>
            </w:hyperlink>
            <w:r w:rsidRPr="007176F9">
              <w:rPr>
                <w:rFonts w:ascii="Source Sans Pro" w:hAnsi="Source Sans Pro" w:cs="Arial"/>
                <w:sz w:val="22"/>
                <w:szCs w:val="22"/>
              </w:rPr>
              <w:t>]</w:t>
            </w:r>
          </w:p>
        </w:tc>
        <w:tc>
          <w:tcPr>
            <w:tcW w:w="3510" w:type="dxa"/>
            <w:gridSpan w:val="2"/>
            <w:tcBorders>
              <w:top w:val="single" w:sz="2" w:space="0" w:color="auto"/>
              <w:left w:val="single" w:sz="4" w:space="0" w:color="auto"/>
              <w:bottom w:val="single" w:sz="2" w:space="0" w:color="auto"/>
              <w:right w:val="single" w:sz="4" w:space="0" w:color="auto"/>
            </w:tcBorders>
          </w:tcPr>
          <w:p w14:paraId="447E29C7" w14:textId="77777777" w:rsidR="000301E6" w:rsidRPr="007176F9" w:rsidRDefault="000301E6">
            <w:pPr>
              <w:spacing w:before="20" w:after="20"/>
              <w:rPr>
                <w:rFonts w:ascii="Source Sans Pro" w:hAnsi="Source Sans Pro"/>
                <w:sz w:val="22"/>
                <w:szCs w:val="22"/>
              </w:rPr>
            </w:pPr>
          </w:p>
        </w:tc>
      </w:tr>
      <w:tr w:rsidR="000301E6" w:rsidRPr="007176F9" w14:paraId="7BA86CAA" w14:textId="77777777" w:rsidTr="007176F9">
        <w:trPr>
          <w:trHeight w:val="562"/>
        </w:trPr>
        <w:tc>
          <w:tcPr>
            <w:tcW w:w="450" w:type="dxa"/>
            <w:gridSpan w:val="3"/>
            <w:tcBorders>
              <w:top w:val="single" w:sz="2" w:space="0" w:color="auto"/>
              <w:left w:val="single" w:sz="4" w:space="0" w:color="auto"/>
              <w:bottom w:val="single" w:sz="2" w:space="0" w:color="auto"/>
              <w:right w:val="single" w:sz="4" w:space="0" w:color="auto"/>
            </w:tcBorders>
          </w:tcPr>
          <w:p w14:paraId="676558F0" w14:textId="77777777" w:rsidR="000301E6" w:rsidRPr="007176F9" w:rsidRDefault="000301E6">
            <w:pPr>
              <w:spacing w:before="20" w:after="2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509320DA" w14:textId="178F16AB" w:rsidR="000301E6" w:rsidRPr="007176F9" w:rsidRDefault="000301E6">
            <w:pPr>
              <w:spacing w:before="20" w:after="2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7F59D1DA" w14:textId="29A63584" w:rsidR="000301E6" w:rsidRPr="007176F9" w:rsidRDefault="000301E6" w:rsidP="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Qualifications and crediting plan are properly applied. [</w:t>
            </w:r>
            <w:hyperlink r:id="rId29" w:anchor="p-300.103(b)(1)" w:history="1">
              <w:r w:rsidRPr="0010216C">
                <w:rPr>
                  <w:rStyle w:val="Hyperlink"/>
                  <w:rFonts w:ascii="Source Sans Pro" w:hAnsi="Source Sans Pro" w:cs="Arial"/>
                  <w:sz w:val="22"/>
                  <w:szCs w:val="22"/>
                </w:rPr>
                <w:t>5 CFR 335.103(b)(3)</w:t>
              </w:r>
            </w:hyperlink>
            <w:r w:rsidRPr="007176F9">
              <w:rPr>
                <w:rFonts w:ascii="Source Sans Pro" w:hAnsi="Source Sans Pro" w:cs="Arial"/>
                <w:sz w:val="22"/>
                <w:szCs w:val="22"/>
              </w:rPr>
              <w:t>]</w:t>
            </w:r>
          </w:p>
        </w:tc>
        <w:tc>
          <w:tcPr>
            <w:tcW w:w="3510" w:type="dxa"/>
            <w:gridSpan w:val="2"/>
            <w:tcBorders>
              <w:top w:val="single" w:sz="2" w:space="0" w:color="auto"/>
              <w:left w:val="single" w:sz="4" w:space="0" w:color="auto"/>
              <w:bottom w:val="single" w:sz="2" w:space="0" w:color="auto"/>
              <w:right w:val="single" w:sz="4" w:space="0" w:color="auto"/>
            </w:tcBorders>
          </w:tcPr>
          <w:p w14:paraId="33D4896A" w14:textId="77777777" w:rsidR="000301E6" w:rsidRPr="007176F9" w:rsidRDefault="000301E6">
            <w:pPr>
              <w:spacing w:before="20" w:after="20"/>
              <w:rPr>
                <w:rFonts w:ascii="Source Sans Pro" w:hAnsi="Source Sans Pro"/>
                <w:sz w:val="22"/>
                <w:szCs w:val="22"/>
              </w:rPr>
            </w:pPr>
          </w:p>
        </w:tc>
      </w:tr>
      <w:tr w:rsidR="000301E6" w:rsidRPr="007176F9" w14:paraId="227F7E0C" w14:textId="77777777" w:rsidTr="007176F9">
        <w:trPr>
          <w:trHeight w:val="760"/>
        </w:trPr>
        <w:tc>
          <w:tcPr>
            <w:tcW w:w="450" w:type="dxa"/>
            <w:gridSpan w:val="3"/>
            <w:tcBorders>
              <w:top w:val="single" w:sz="2" w:space="0" w:color="auto"/>
              <w:left w:val="single" w:sz="4" w:space="0" w:color="auto"/>
              <w:bottom w:val="single" w:sz="2" w:space="0" w:color="auto"/>
              <w:right w:val="single" w:sz="4" w:space="0" w:color="auto"/>
            </w:tcBorders>
          </w:tcPr>
          <w:p w14:paraId="0572DF54" w14:textId="77777777" w:rsidR="000301E6" w:rsidRPr="007176F9" w:rsidRDefault="000301E6" w:rsidP="009A629D">
            <w:pPr>
              <w:spacing w:before="20" w:after="2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2F1DA715" w14:textId="77777777" w:rsidR="000301E6" w:rsidRPr="007176F9" w:rsidRDefault="000301E6">
            <w:pPr>
              <w:spacing w:before="20" w:after="2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1F9F921E" w14:textId="77777777" w:rsidR="000301E6" w:rsidRPr="007176F9" w:rsidRDefault="000301E6" w:rsidP="003F183F">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 xml:space="preserve">Veteran candidates applying under the Veterans Employment Opportunities Act of 1998, as amended, are properly rated, ranked, and referred (Veterans preference not allowed) </w:t>
            </w:r>
          </w:p>
        </w:tc>
        <w:tc>
          <w:tcPr>
            <w:tcW w:w="3510" w:type="dxa"/>
            <w:gridSpan w:val="2"/>
            <w:tcBorders>
              <w:top w:val="single" w:sz="2" w:space="0" w:color="auto"/>
              <w:left w:val="single" w:sz="4" w:space="0" w:color="auto"/>
              <w:bottom w:val="single" w:sz="2" w:space="0" w:color="auto"/>
              <w:right w:val="single" w:sz="4" w:space="0" w:color="auto"/>
            </w:tcBorders>
          </w:tcPr>
          <w:p w14:paraId="47B5594C" w14:textId="77777777" w:rsidR="000301E6" w:rsidRPr="007176F9" w:rsidRDefault="000301E6" w:rsidP="009A629D">
            <w:pPr>
              <w:spacing w:before="20" w:after="20"/>
              <w:rPr>
                <w:rFonts w:ascii="Source Sans Pro" w:hAnsi="Source Sans Pro"/>
                <w:sz w:val="22"/>
                <w:szCs w:val="22"/>
              </w:rPr>
            </w:pPr>
          </w:p>
          <w:p w14:paraId="132F8EA1" w14:textId="77777777" w:rsidR="000301E6" w:rsidRPr="007176F9" w:rsidRDefault="000301E6">
            <w:pPr>
              <w:spacing w:before="20" w:after="20"/>
              <w:rPr>
                <w:rFonts w:ascii="Source Sans Pro" w:hAnsi="Source Sans Pro"/>
                <w:sz w:val="22"/>
                <w:szCs w:val="22"/>
              </w:rPr>
            </w:pPr>
          </w:p>
        </w:tc>
      </w:tr>
      <w:tr w:rsidR="000301E6" w:rsidRPr="007176F9" w14:paraId="4B6C1AA2" w14:textId="77777777" w:rsidTr="007176F9">
        <w:tc>
          <w:tcPr>
            <w:tcW w:w="450" w:type="dxa"/>
            <w:gridSpan w:val="3"/>
            <w:tcBorders>
              <w:top w:val="single" w:sz="2" w:space="0" w:color="auto"/>
              <w:left w:val="single" w:sz="4" w:space="0" w:color="auto"/>
              <w:bottom w:val="single" w:sz="2" w:space="0" w:color="auto"/>
              <w:right w:val="single" w:sz="4" w:space="0" w:color="auto"/>
            </w:tcBorders>
          </w:tcPr>
          <w:p w14:paraId="46C9D2DC" w14:textId="77777777" w:rsidR="000301E6" w:rsidRPr="007176F9" w:rsidRDefault="000301E6" w:rsidP="009A629D">
            <w:pPr>
              <w:spacing w:before="20" w:after="2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5119F581" w14:textId="77777777" w:rsidR="000301E6" w:rsidRPr="007176F9" w:rsidRDefault="000301E6">
            <w:pPr>
              <w:spacing w:before="20" w:after="2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6BEC3BC3" w14:textId="750728CA" w:rsidR="000301E6" w:rsidRPr="007176F9" w:rsidRDefault="000301E6" w:rsidP="003F183F">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Due weight is given to performance appraisals and incentive awards. [</w:t>
            </w:r>
            <w:hyperlink r:id="rId30" w:anchor="p-335.103(b)(3)" w:history="1">
              <w:r w:rsidRPr="0010216C">
                <w:rPr>
                  <w:rStyle w:val="Hyperlink"/>
                  <w:rFonts w:ascii="Source Sans Pro" w:hAnsi="Source Sans Pro" w:cs="Arial"/>
                  <w:sz w:val="22"/>
                  <w:szCs w:val="22"/>
                </w:rPr>
                <w:t>5 CFR 335.103(b)(3)</w:t>
              </w:r>
            </w:hyperlink>
            <w:r w:rsidRPr="007176F9">
              <w:rPr>
                <w:rFonts w:ascii="Source Sans Pro" w:hAnsi="Source Sans Pro" w:cs="Arial"/>
                <w:sz w:val="22"/>
                <w:szCs w:val="22"/>
              </w:rPr>
              <w:t>]</w:t>
            </w:r>
          </w:p>
        </w:tc>
        <w:tc>
          <w:tcPr>
            <w:tcW w:w="3510" w:type="dxa"/>
            <w:gridSpan w:val="2"/>
            <w:tcBorders>
              <w:top w:val="single" w:sz="2" w:space="0" w:color="auto"/>
              <w:left w:val="single" w:sz="4" w:space="0" w:color="auto"/>
              <w:bottom w:val="single" w:sz="2" w:space="0" w:color="auto"/>
              <w:right w:val="single" w:sz="4" w:space="0" w:color="auto"/>
            </w:tcBorders>
          </w:tcPr>
          <w:p w14:paraId="60BDA93D" w14:textId="77777777" w:rsidR="000301E6" w:rsidRPr="007176F9" w:rsidRDefault="000301E6" w:rsidP="009A629D">
            <w:pPr>
              <w:spacing w:before="20" w:after="20"/>
              <w:rPr>
                <w:rFonts w:ascii="Source Sans Pro" w:hAnsi="Source Sans Pro"/>
                <w:sz w:val="22"/>
                <w:szCs w:val="22"/>
              </w:rPr>
            </w:pPr>
          </w:p>
          <w:p w14:paraId="67127DAC" w14:textId="77777777" w:rsidR="000301E6" w:rsidRPr="007176F9" w:rsidRDefault="000301E6">
            <w:pPr>
              <w:spacing w:before="20" w:after="20"/>
              <w:rPr>
                <w:rFonts w:ascii="Source Sans Pro" w:hAnsi="Source Sans Pro"/>
                <w:sz w:val="22"/>
                <w:szCs w:val="22"/>
              </w:rPr>
            </w:pPr>
          </w:p>
        </w:tc>
      </w:tr>
      <w:tr w:rsidR="000301E6" w:rsidRPr="007176F9" w14:paraId="424AA6B3" w14:textId="77777777" w:rsidTr="007176F9">
        <w:trPr>
          <w:trHeight w:val="544"/>
        </w:trPr>
        <w:tc>
          <w:tcPr>
            <w:tcW w:w="450" w:type="dxa"/>
            <w:gridSpan w:val="3"/>
            <w:tcBorders>
              <w:top w:val="single" w:sz="2" w:space="0" w:color="auto"/>
              <w:left w:val="single" w:sz="4" w:space="0" w:color="auto"/>
              <w:bottom w:val="single" w:sz="2" w:space="0" w:color="auto"/>
              <w:right w:val="single" w:sz="4" w:space="0" w:color="auto"/>
            </w:tcBorders>
          </w:tcPr>
          <w:p w14:paraId="7DE8FE81" w14:textId="77777777" w:rsidR="000301E6" w:rsidRPr="007176F9" w:rsidRDefault="000301E6">
            <w:pPr>
              <w:spacing w:before="20" w:after="2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0D4688F4" w14:textId="72A34DB5" w:rsidR="000301E6" w:rsidRPr="007176F9" w:rsidRDefault="000301E6">
            <w:pPr>
              <w:spacing w:before="20" w:after="2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6600B2C8" w14:textId="1183AB29" w:rsidR="000301E6" w:rsidRPr="007176F9" w:rsidRDefault="000301E6" w:rsidP="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Merit promotion process can be reconstructed, including how candidates rated and ranked. [</w:t>
            </w:r>
            <w:hyperlink r:id="rId31" w:anchor="p-335.103(b)(3)" w:history="1">
              <w:r w:rsidRPr="0010216C">
                <w:rPr>
                  <w:rStyle w:val="Hyperlink"/>
                  <w:rFonts w:ascii="Source Sans Pro" w:hAnsi="Source Sans Pro" w:cs="Arial"/>
                  <w:sz w:val="22"/>
                  <w:szCs w:val="22"/>
                </w:rPr>
                <w:t>5 CFR 335.103(b)(5)</w:t>
              </w:r>
            </w:hyperlink>
            <w:r w:rsidRPr="007176F9">
              <w:rPr>
                <w:rFonts w:ascii="Source Sans Pro" w:hAnsi="Source Sans Pro" w:cs="Arial"/>
                <w:sz w:val="22"/>
                <w:szCs w:val="22"/>
              </w:rPr>
              <w:t>]</w:t>
            </w:r>
          </w:p>
        </w:tc>
        <w:tc>
          <w:tcPr>
            <w:tcW w:w="3510" w:type="dxa"/>
            <w:gridSpan w:val="2"/>
            <w:tcBorders>
              <w:top w:val="single" w:sz="2" w:space="0" w:color="auto"/>
              <w:left w:val="single" w:sz="4" w:space="0" w:color="auto"/>
              <w:bottom w:val="single" w:sz="2" w:space="0" w:color="auto"/>
              <w:right w:val="single" w:sz="4" w:space="0" w:color="auto"/>
            </w:tcBorders>
          </w:tcPr>
          <w:p w14:paraId="43D7A10F" w14:textId="77777777" w:rsidR="000301E6" w:rsidRPr="007176F9" w:rsidRDefault="000301E6">
            <w:pPr>
              <w:spacing w:before="20" w:after="20"/>
              <w:rPr>
                <w:rFonts w:ascii="Source Sans Pro" w:hAnsi="Source Sans Pro"/>
                <w:sz w:val="22"/>
                <w:szCs w:val="22"/>
              </w:rPr>
            </w:pPr>
          </w:p>
        </w:tc>
      </w:tr>
      <w:tr w:rsidR="000301E6" w:rsidRPr="007176F9" w14:paraId="4B8904EC" w14:textId="77777777" w:rsidTr="007176F9">
        <w:trPr>
          <w:trHeight w:val="544"/>
        </w:trPr>
        <w:tc>
          <w:tcPr>
            <w:tcW w:w="450" w:type="dxa"/>
            <w:gridSpan w:val="3"/>
            <w:tcBorders>
              <w:top w:val="single" w:sz="2" w:space="0" w:color="auto"/>
              <w:left w:val="single" w:sz="4" w:space="0" w:color="auto"/>
              <w:bottom w:val="single" w:sz="2" w:space="0" w:color="auto"/>
              <w:right w:val="single" w:sz="4" w:space="0" w:color="auto"/>
            </w:tcBorders>
          </w:tcPr>
          <w:p w14:paraId="18D5FD3C" w14:textId="77777777" w:rsidR="000301E6" w:rsidRPr="007176F9" w:rsidRDefault="000301E6">
            <w:pPr>
              <w:spacing w:before="20" w:after="2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44E9EA3B" w14:textId="72433F08" w:rsidR="000301E6" w:rsidRPr="007176F9" w:rsidRDefault="000301E6">
            <w:pPr>
              <w:spacing w:before="20" w:after="2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5CCBC507" w14:textId="17A4E5A2" w:rsidR="000301E6" w:rsidRPr="007176F9" w:rsidRDefault="000301E6" w:rsidP="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Selectee meets time-in-grade. (Applies to GS positions only.) [</w:t>
            </w:r>
            <w:hyperlink r:id="rId32" w:history="1">
              <w:r w:rsidRPr="0010216C">
                <w:rPr>
                  <w:rStyle w:val="Hyperlink"/>
                  <w:rFonts w:ascii="Source Sans Pro" w:hAnsi="Source Sans Pro" w:cs="Arial"/>
                  <w:sz w:val="22"/>
                  <w:szCs w:val="22"/>
                </w:rPr>
                <w:t>5 CFR 300 subpart F</w:t>
              </w:r>
            </w:hyperlink>
            <w:r w:rsidRPr="007176F9">
              <w:rPr>
                <w:rFonts w:ascii="Source Sans Pro" w:hAnsi="Source Sans Pro" w:cs="Arial"/>
                <w:sz w:val="22"/>
                <w:szCs w:val="22"/>
              </w:rPr>
              <w:t>]</w:t>
            </w:r>
          </w:p>
        </w:tc>
        <w:tc>
          <w:tcPr>
            <w:tcW w:w="3510" w:type="dxa"/>
            <w:gridSpan w:val="2"/>
            <w:tcBorders>
              <w:top w:val="single" w:sz="2" w:space="0" w:color="auto"/>
              <w:left w:val="single" w:sz="4" w:space="0" w:color="auto"/>
              <w:bottom w:val="single" w:sz="2" w:space="0" w:color="auto"/>
              <w:right w:val="single" w:sz="4" w:space="0" w:color="auto"/>
            </w:tcBorders>
          </w:tcPr>
          <w:p w14:paraId="10529774" w14:textId="77777777" w:rsidR="000301E6" w:rsidRPr="007176F9" w:rsidRDefault="000301E6">
            <w:pPr>
              <w:spacing w:before="20" w:after="20"/>
              <w:rPr>
                <w:rFonts w:ascii="Source Sans Pro" w:hAnsi="Source Sans Pro"/>
                <w:sz w:val="22"/>
                <w:szCs w:val="22"/>
              </w:rPr>
            </w:pPr>
          </w:p>
        </w:tc>
      </w:tr>
      <w:tr w:rsidR="000301E6" w:rsidRPr="007176F9" w14:paraId="1AF44EB1" w14:textId="77777777" w:rsidTr="007176F9">
        <w:trPr>
          <w:trHeight w:val="535"/>
        </w:trPr>
        <w:tc>
          <w:tcPr>
            <w:tcW w:w="450" w:type="dxa"/>
            <w:gridSpan w:val="3"/>
            <w:tcBorders>
              <w:top w:val="single" w:sz="2" w:space="0" w:color="auto"/>
              <w:left w:val="single" w:sz="4" w:space="0" w:color="auto"/>
              <w:bottom w:val="single" w:sz="2" w:space="0" w:color="auto"/>
              <w:right w:val="single" w:sz="4" w:space="0" w:color="auto"/>
            </w:tcBorders>
          </w:tcPr>
          <w:p w14:paraId="245F6F97" w14:textId="77777777" w:rsidR="000301E6" w:rsidRPr="007176F9" w:rsidRDefault="000301E6">
            <w:pPr>
              <w:spacing w:before="20" w:after="2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628EAC05" w14:textId="6F016A7F" w:rsidR="000301E6" w:rsidRPr="007176F9" w:rsidRDefault="000301E6">
            <w:pPr>
              <w:spacing w:before="20" w:after="2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166A374D" w14:textId="012BBE25" w:rsidR="000301E6" w:rsidRPr="007176F9" w:rsidRDefault="000301E6" w:rsidP="003F183F">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Selectee meets time-after-competitive appointment, if applicable. [</w:t>
            </w:r>
            <w:hyperlink r:id="rId33" w:history="1">
              <w:r w:rsidRPr="0010216C">
                <w:rPr>
                  <w:rStyle w:val="Hyperlink"/>
                  <w:rFonts w:ascii="Source Sans Pro" w:hAnsi="Source Sans Pro" w:cs="Arial"/>
                  <w:sz w:val="22"/>
                  <w:szCs w:val="22"/>
                </w:rPr>
                <w:t>5 CFR 330.501</w:t>
              </w:r>
            </w:hyperlink>
            <w:r w:rsidRPr="007176F9">
              <w:rPr>
                <w:rFonts w:ascii="Source Sans Pro" w:hAnsi="Source Sans Pro" w:cs="Arial"/>
                <w:sz w:val="22"/>
                <w:szCs w:val="22"/>
              </w:rPr>
              <w:t>]</w:t>
            </w:r>
          </w:p>
        </w:tc>
        <w:tc>
          <w:tcPr>
            <w:tcW w:w="3510" w:type="dxa"/>
            <w:gridSpan w:val="2"/>
            <w:tcBorders>
              <w:top w:val="single" w:sz="2" w:space="0" w:color="auto"/>
              <w:left w:val="single" w:sz="4" w:space="0" w:color="auto"/>
              <w:bottom w:val="single" w:sz="2" w:space="0" w:color="auto"/>
              <w:right w:val="single" w:sz="4" w:space="0" w:color="auto"/>
            </w:tcBorders>
          </w:tcPr>
          <w:p w14:paraId="03D845A4" w14:textId="77777777" w:rsidR="000301E6" w:rsidRPr="007176F9" w:rsidRDefault="000301E6">
            <w:pPr>
              <w:spacing w:before="20" w:after="20"/>
              <w:rPr>
                <w:rFonts w:ascii="Source Sans Pro" w:hAnsi="Source Sans Pro"/>
                <w:sz w:val="22"/>
                <w:szCs w:val="22"/>
              </w:rPr>
            </w:pPr>
          </w:p>
        </w:tc>
      </w:tr>
      <w:tr w:rsidR="000301E6" w:rsidRPr="007176F9" w14:paraId="4FD116A9" w14:textId="77777777" w:rsidTr="007176F9">
        <w:trPr>
          <w:trHeight w:val="625"/>
        </w:trPr>
        <w:tc>
          <w:tcPr>
            <w:tcW w:w="450" w:type="dxa"/>
            <w:gridSpan w:val="3"/>
            <w:tcBorders>
              <w:top w:val="single" w:sz="2" w:space="0" w:color="auto"/>
              <w:left w:val="single" w:sz="4" w:space="0" w:color="auto"/>
              <w:bottom w:val="single" w:sz="2" w:space="0" w:color="auto"/>
              <w:right w:val="single" w:sz="4" w:space="0" w:color="auto"/>
            </w:tcBorders>
          </w:tcPr>
          <w:p w14:paraId="4286690B" w14:textId="77777777" w:rsidR="000301E6" w:rsidRPr="007176F9" w:rsidRDefault="000301E6">
            <w:pPr>
              <w:spacing w:before="20" w:after="2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297B92ED" w14:textId="003669D3" w:rsidR="000301E6" w:rsidRPr="007176F9" w:rsidRDefault="000301E6">
            <w:pPr>
              <w:spacing w:before="20" w:after="2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6104BA87" w14:textId="359804B6" w:rsidR="000301E6" w:rsidRPr="007176F9" w:rsidRDefault="000301E6" w:rsidP="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Selection is from among the best-qualified candidates. [</w:t>
            </w:r>
            <w:hyperlink r:id="rId34" w:anchor="p-300.102(b)" w:history="1">
              <w:r w:rsidRPr="0010216C">
                <w:rPr>
                  <w:rStyle w:val="Hyperlink"/>
                  <w:rFonts w:ascii="Source Sans Pro" w:hAnsi="Source Sans Pro" w:cs="Arial"/>
                  <w:sz w:val="22"/>
                  <w:szCs w:val="22"/>
                </w:rPr>
                <w:t>5 CFR 300.102(b)</w:t>
              </w:r>
            </w:hyperlink>
            <w:r w:rsidRPr="007176F9">
              <w:rPr>
                <w:rFonts w:ascii="Source Sans Pro" w:hAnsi="Source Sans Pro" w:cs="Arial"/>
                <w:sz w:val="22"/>
                <w:szCs w:val="22"/>
              </w:rPr>
              <w:t xml:space="preserve"> and </w:t>
            </w:r>
            <w:hyperlink r:id="rId35" w:anchor="p-335.103(b)(3)" w:history="1">
              <w:r w:rsidRPr="0010216C">
                <w:rPr>
                  <w:rStyle w:val="Hyperlink"/>
                  <w:rFonts w:ascii="Source Sans Pro" w:hAnsi="Source Sans Pro" w:cs="Arial"/>
                  <w:sz w:val="22"/>
                  <w:szCs w:val="22"/>
                </w:rPr>
                <w:t>5 CFR 335.103(b)(4)</w:t>
              </w:r>
            </w:hyperlink>
            <w:r w:rsidRPr="007176F9">
              <w:rPr>
                <w:rFonts w:ascii="Source Sans Pro" w:hAnsi="Source Sans Pro" w:cs="Arial"/>
                <w:sz w:val="22"/>
                <w:szCs w:val="22"/>
              </w:rPr>
              <w:t>]</w:t>
            </w:r>
          </w:p>
        </w:tc>
        <w:tc>
          <w:tcPr>
            <w:tcW w:w="3510" w:type="dxa"/>
            <w:gridSpan w:val="2"/>
            <w:tcBorders>
              <w:top w:val="single" w:sz="2" w:space="0" w:color="auto"/>
              <w:left w:val="single" w:sz="4" w:space="0" w:color="auto"/>
              <w:bottom w:val="single" w:sz="2" w:space="0" w:color="auto"/>
              <w:right w:val="single" w:sz="4" w:space="0" w:color="auto"/>
            </w:tcBorders>
          </w:tcPr>
          <w:p w14:paraId="0D74AB02" w14:textId="77777777" w:rsidR="000301E6" w:rsidRPr="007176F9" w:rsidRDefault="000301E6">
            <w:pPr>
              <w:spacing w:before="20" w:after="20"/>
              <w:rPr>
                <w:rFonts w:ascii="Source Sans Pro" w:hAnsi="Source Sans Pro"/>
                <w:sz w:val="22"/>
                <w:szCs w:val="22"/>
              </w:rPr>
            </w:pPr>
          </w:p>
        </w:tc>
      </w:tr>
      <w:tr w:rsidR="000301E6" w:rsidRPr="007176F9" w14:paraId="5A7CCC16" w14:textId="77777777" w:rsidTr="007176F9">
        <w:trPr>
          <w:trHeight w:val="1579"/>
        </w:trPr>
        <w:tc>
          <w:tcPr>
            <w:tcW w:w="450" w:type="dxa"/>
            <w:gridSpan w:val="3"/>
            <w:tcBorders>
              <w:top w:val="single" w:sz="2" w:space="0" w:color="auto"/>
              <w:left w:val="single" w:sz="4" w:space="0" w:color="auto"/>
              <w:bottom w:val="single" w:sz="2" w:space="0" w:color="auto"/>
              <w:right w:val="single" w:sz="4" w:space="0" w:color="auto"/>
            </w:tcBorders>
          </w:tcPr>
          <w:p w14:paraId="57DFAAC6" w14:textId="77777777" w:rsidR="000301E6" w:rsidRPr="007176F9" w:rsidRDefault="000301E6">
            <w:pPr>
              <w:spacing w:before="20" w:after="2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235F2E4F" w14:textId="3148FB5B" w:rsidR="000301E6" w:rsidRPr="007176F9" w:rsidRDefault="000301E6">
            <w:pPr>
              <w:spacing w:before="20" w:after="2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1580492B" w14:textId="0D0A418C" w:rsidR="000301E6" w:rsidRPr="007176F9" w:rsidRDefault="000301E6" w:rsidP="003F183F">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u w:val="single"/>
              </w:rPr>
              <w:t>Time-limited Promotion for more than 120 days</w:t>
            </w:r>
            <w:r w:rsidRPr="007176F9">
              <w:rPr>
                <w:rFonts w:ascii="Source Sans Pro" w:hAnsi="Source Sans Pro" w:cs="Arial"/>
                <w:sz w:val="22"/>
                <w:szCs w:val="22"/>
              </w:rPr>
              <w:t>. Action is a time-limited promotion for more than 120 days to a higher-graded position. (Prior service during preceding 12 months under noncompetitive time-limited promotions or noncompetitive details counts toward 120 day total.) If applicable, JOA included a statement that the temporary promotion could be extended (if initially advertised for less the maximum allowable period) or made permanent without further competition.</w:t>
            </w:r>
          </w:p>
        </w:tc>
        <w:tc>
          <w:tcPr>
            <w:tcW w:w="3510" w:type="dxa"/>
            <w:gridSpan w:val="2"/>
            <w:tcBorders>
              <w:top w:val="single" w:sz="2" w:space="0" w:color="auto"/>
              <w:left w:val="single" w:sz="4" w:space="0" w:color="auto"/>
              <w:bottom w:val="single" w:sz="2" w:space="0" w:color="auto"/>
              <w:right w:val="single" w:sz="4" w:space="0" w:color="auto"/>
            </w:tcBorders>
          </w:tcPr>
          <w:p w14:paraId="7583C07F" w14:textId="77777777" w:rsidR="000301E6" w:rsidRPr="007176F9" w:rsidRDefault="000301E6">
            <w:pPr>
              <w:spacing w:before="20" w:after="20"/>
              <w:rPr>
                <w:rFonts w:ascii="Source Sans Pro" w:hAnsi="Source Sans Pro"/>
                <w:sz w:val="22"/>
                <w:szCs w:val="22"/>
              </w:rPr>
            </w:pPr>
          </w:p>
        </w:tc>
      </w:tr>
      <w:tr w:rsidR="000301E6" w:rsidRPr="007176F9" w14:paraId="61E54AD7" w14:textId="77777777" w:rsidTr="007176F9">
        <w:trPr>
          <w:trHeight w:val="355"/>
        </w:trPr>
        <w:tc>
          <w:tcPr>
            <w:tcW w:w="450" w:type="dxa"/>
            <w:gridSpan w:val="3"/>
            <w:tcBorders>
              <w:top w:val="single" w:sz="2" w:space="0" w:color="auto"/>
              <w:left w:val="single" w:sz="4" w:space="0" w:color="auto"/>
              <w:bottom w:val="single" w:sz="2" w:space="0" w:color="auto"/>
              <w:right w:val="single" w:sz="4" w:space="0" w:color="auto"/>
            </w:tcBorders>
          </w:tcPr>
          <w:p w14:paraId="786CFF5E" w14:textId="77777777" w:rsidR="000301E6" w:rsidRPr="007176F9" w:rsidRDefault="000301E6">
            <w:pPr>
              <w:spacing w:before="20" w:after="2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00AE3CE4" w14:textId="5C9C6F77" w:rsidR="000301E6" w:rsidRPr="007176F9" w:rsidRDefault="000301E6">
            <w:pPr>
              <w:spacing w:before="20" w:after="2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3762A296" w14:textId="134C352F" w:rsidR="000301E6" w:rsidRPr="007176F9" w:rsidRDefault="000301E6">
            <w:pPr>
              <w:numPr>
                <w:ilvl w:val="0"/>
                <w:numId w:val="4"/>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Position is filled competitively, as required. [</w:t>
            </w:r>
            <w:hyperlink r:id="rId36" w:anchor="p-335.103(c)(1)(i)" w:history="1">
              <w:r w:rsidRPr="0010216C">
                <w:rPr>
                  <w:rStyle w:val="Hyperlink"/>
                  <w:rFonts w:ascii="Source Sans Pro" w:hAnsi="Source Sans Pro" w:cs="Arial"/>
                  <w:sz w:val="22"/>
                  <w:szCs w:val="22"/>
                </w:rPr>
                <w:t>5 CFR 335.103(c)(1)(i)</w:t>
              </w:r>
            </w:hyperlink>
            <w:r w:rsidRPr="007176F9">
              <w:rPr>
                <w:rFonts w:ascii="Source Sans Pro" w:hAnsi="Source Sans Pro" w:cs="Arial"/>
                <w:sz w:val="22"/>
                <w:szCs w:val="22"/>
              </w:rPr>
              <w:t>]</w:t>
            </w:r>
          </w:p>
        </w:tc>
        <w:tc>
          <w:tcPr>
            <w:tcW w:w="3510" w:type="dxa"/>
            <w:gridSpan w:val="2"/>
            <w:tcBorders>
              <w:top w:val="single" w:sz="2" w:space="0" w:color="auto"/>
              <w:left w:val="single" w:sz="4" w:space="0" w:color="auto"/>
              <w:bottom w:val="single" w:sz="2" w:space="0" w:color="auto"/>
              <w:right w:val="single" w:sz="4" w:space="0" w:color="auto"/>
            </w:tcBorders>
          </w:tcPr>
          <w:p w14:paraId="5E043154" w14:textId="77777777" w:rsidR="000301E6" w:rsidRPr="007176F9" w:rsidRDefault="000301E6">
            <w:pPr>
              <w:spacing w:before="20" w:after="20"/>
              <w:rPr>
                <w:rFonts w:ascii="Source Sans Pro" w:hAnsi="Source Sans Pro"/>
                <w:sz w:val="22"/>
                <w:szCs w:val="22"/>
              </w:rPr>
            </w:pPr>
          </w:p>
        </w:tc>
      </w:tr>
      <w:tr w:rsidR="000301E6" w:rsidRPr="007176F9" w14:paraId="52227169" w14:textId="77777777" w:rsidTr="007176F9">
        <w:trPr>
          <w:trHeight w:val="504"/>
        </w:trPr>
        <w:tc>
          <w:tcPr>
            <w:tcW w:w="450" w:type="dxa"/>
            <w:gridSpan w:val="3"/>
            <w:tcBorders>
              <w:top w:val="single" w:sz="2" w:space="0" w:color="auto"/>
              <w:left w:val="single" w:sz="4" w:space="0" w:color="auto"/>
              <w:bottom w:val="single" w:sz="2" w:space="0" w:color="auto"/>
              <w:right w:val="single" w:sz="4" w:space="0" w:color="auto"/>
            </w:tcBorders>
          </w:tcPr>
          <w:p w14:paraId="3A63855B" w14:textId="77777777" w:rsidR="000301E6" w:rsidRPr="007176F9" w:rsidRDefault="000301E6">
            <w:pPr>
              <w:spacing w:before="20" w:after="2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34750674" w14:textId="29DA650E" w:rsidR="000301E6" w:rsidRPr="007176F9" w:rsidRDefault="000301E6">
            <w:pPr>
              <w:spacing w:before="20" w:after="2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08855CA5" w14:textId="2324E734" w:rsidR="000301E6" w:rsidRPr="007176F9" w:rsidRDefault="000301E6">
            <w:pPr>
              <w:numPr>
                <w:ilvl w:val="0"/>
                <w:numId w:val="4"/>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Promotion is to meet temporary needs for a specified period of not more than 5 years. [</w:t>
            </w:r>
            <w:hyperlink r:id="rId37" w:anchor="p-335.102(f)" w:history="1">
              <w:r w:rsidRPr="0010216C">
                <w:rPr>
                  <w:rStyle w:val="Hyperlink"/>
                  <w:rFonts w:ascii="Source Sans Pro" w:hAnsi="Source Sans Pro" w:cs="Arial"/>
                  <w:sz w:val="22"/>
                  <w:szCs w:val="22"/>
                </w:rPr>
                <w:t>5 CFR 335.102(f)</w:t>
              </w:r>
            </w:hyperlink>
            <w:r w:rsidRPr="007176F9">
              <w:rPr>
                <w:rFonts w:ascii="Source Sans Pro" w:hAnsi="Source Sans Pro" w:cs="Arial"/>
                <w:sz w:val="22"/>
                <w:szCs w:val="22"/>
              </w:rPr>
              <w:t>]</w:t>
            </w:r>
          </w:p>
        </w:tc>
        <w:tc>
          <w:tcPr>
            <w:tcW w:w="3510" w:type="dxa"/>
            <w:gridSpan w:val="2"/>
            <w:tcBorders>
              <w:top w:val="single" w:sz="2" w:space="0" w:color="auto"/>
              <w:left w:val="single" w:sz="4" w:space="0" w:color="auto"/>
              <w:bottom w:val="single" w:sz="2" w:space="0" w:color="auto"/>
              <w:right w:val="single" w:sz="4" w:space="0" w:color="auto"/>
            </w:tcBorders>
          </w:tcPr>
          <w:p w14:paraId="7F3FEADF" w14:textId="77777777" w:rsidR="000301E6" w:rsidRPr="007176F9" w:rsidRDefault="000301E6">
            <w:pPr>
              <w:spacing w:before="20" w:after="20"/>
              <w:rPr>
                <w:rFonts w:ascii="Source Sans Pro" w:hAnsi="Source Sans Pro"/>
                <w:sz w:val="22"/>
                <w:szCs w:val="22"/>
              </w:rPr>
            </w:pPr>
          </w:p>
        </w:tc>
      </w:tr>
      <w:tr w:rsidR="000301E6" w:rsidRPr="007176F9" w14:paraId="693C068A" w14:textId="77777777" w:rsidTr="007176F9">
        <w:trPr>
          <w:trHeight w:val="472"/>
        </w:trPr>
        <w:tc>
          <w:tcPr>
            <w:tcW w:w="450" w:type="dxa"/>
            <w:gridSpan w:val="3"/>
            <w:tcBorders>
              <w:top w:val="single" w:sz="2" w:space="0" w:color="auto"/>
              <w:left w:val="single" w:sz="4" w:space="0" w:color="auto"/>
              <w:bottom w:val="single" w:sz="2" w:space="0" w:color="auto"/>
              <w:right w:val="single" w:sz="4" w:space="0" w:color="auto"/>
            </w:tcBorders>
          </w:tcPr>
          <w:p w14:paraId="2E3CE9F7" w14:textId="77777777" w:rsidR="000301E6" w:rsidRPr="007176F9" w:rsidRDefault="000301E6">
            <w:pPr>
              <w:spacing w:before="20" w:after="2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0E65A17D" w14:textId="31CD5B86" w:rsidR="000301E6" w:rsidRPr="007176F9" w:rsidRDefault="000301E6">
            <w:pPr>
              <w:spacing w:before="20" w:after="2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6BF0F1CE" w14:textId="02036983" w:rsidR="000301E6" w:rsidRPr="007176F9" w:rsidRDefault="000301E6">
            <w:pPr>
              <w:numPr>
                <w:ilvl w:val="0"/>
                <w:numId w:val="4"/>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Advance written notice of conditions of promotion is given to employee. [</w:t>
            </w:r>
            <w:hyperlink r:id="rId38" w:anchor="p-335.102(f)(1)" w:history="1">
              <w:r w:rsidRPr="0010216C">
                <w:rPr>
                  <w:rStyle w:val="Hyperlink"/>
                  <w:rFonts w:ascii="Source Sans Pro" w:hAnsi="Source Sans Pro" w:cs="Arial"/>
                  <w:sz w:val="22"/>
                  <w:szCs w:val="22"/>
                </w:rPr>
                <w:t>5 CFR 335.102(f)(1)</w:t>
              </w:r>
            </w:hyperlink>
            <w:r w:rsidRPr="007176F9">
              <w:rPr>
                <w:rFonts w:ascii="Source Sans Pro" w:hAnsi="Source Sans Pro" w:cs="Arial"/>
                <w:sz w:val="22"/>
                <w:szCs w:val="22"/>
              </w:rPr>
              <w:t>]</w:t>
            </w:r>
          </w:p>
        </w:tc>
        <w:tc>
          <w:tcPr>
            <w:tcW w:w="3510" w:type="dxa"/>
            <w:gridSpan w:val="2"/>
            <w:tcBorders>
              <w:top w:val="single" w:sz="2" w:space="0" w:color="auto"/>
              <w:left w:val="single" w:sz="4" w:space="0" w:color="auto"/>
              <w:bottom w:val="single" w:sz="2" w:space="0" w:color="auto"/>
              <w:right w:val="single" w:sz="4" w:space="0" w:color="auto"/>
            </w:tcBorders>
          </w:tcPr>
          <w:p w14:paraId="15794AEC" w14:textId="77777777" w:rsidR="000301E6" w:rsidRPr="007176F9" w:rsidRDefault="000301E6">
            <w:pPr>
              <w:spacing w:before="20" w:after="20"/>
              <w:rPr>
                <w:rFonts w:ascii="Source Sans Pro" w:hAnsi="Source Sans Pro"/>
                <w:sz w:val="22"/>
                <w:szCs w:val="22"/>
              </w:rPr>
            </w:pPr>
          </w:p>
        </w:tc>
      </w:tr>
      <w:tr w:rsidR="000301E6" w:rsidRPr="007176F9" w14:paraId="68F9A4FC" w14:textId="77777777" w:rsidTr="007176F9">
        <w:trPr>
          <w:trHeight w:val="324"/>
        </w:trPr>
        <w:tc>
          <w:tcPr>
            <w:tcW w:w="450" w:type="dxa"/>
            <w:gridSpan w:val="3"/>
            <w:tcBorders>
              <w:top w:val="single" w:sz="2" w:space="0" w:color="auto"/>
              <w:left w:val="single" w:sz="4" w:space="0" w:color="auto"/>
              <w:bottom w:val="single" w:sz="2" w:space="0" w:color="auto"/>
              <w:right w:val="single" w:sz="4" w:space="0" w:color="auto"/>
            </w:tcBorders>
          </w:tcPr>
          <w:p w14:paraId="02FE0798" w14:textId="77777777" w:rsidR="000301E6" w:rsidRPr="007176F9" w:rsidRDefault="000301E6">
            <w:pPr>
              <w:spacing w:before="20" w:after="20"/>
              <w:rPr>
                <w:rFonts w:ascii="Source Sans Pro" w:hAnsi="Source Sans Pro"/>
                <w:sz w:val="22"/>
                <w:szCs w:val="22"/>
              </w:rPr>
            </w:pPr>
          </w:p>
        </w:tc>
        <w:tc>
          <w:tcPr>
            <w:tcW w:w="450" w:type="dxa"/>
            <w:gridSpan w:val="2"/>
            <w:tcBorders>
              <w:top w:val="single" w:sz="2" w:space="0" w:color="auto"/>
              <w:left w:val="single" w:sz="4" w:space="0" w:color="auto"/>
              <w:bottom w:val="single" w:sz="2" w:space="0" w:color="auto"/>
              <w:right w:val="single" w:sz="4" w:space="0" w:color="auto"/>
            </w:tcBorders>
          </w:tcPr>
          <w:p w14:paraId="3ED3CEEC" w14:textId="61FB5BCF" w:rsidR="000301E6" w:rsidRPr="007176F9" w:rsidRDefault="000301E6">
            <w:pPr>
              <w:spacing w:before="20" w:after="20"/>
              <w:rPr>
                <w:rFonts w:ascii="Source Sans Pro" w:hAnsi="Source Sans Pro"/>
                <w:sz w:val="22"/>
                <w:szCs w:val="22"/>
              </w:rPr>
            </w:pPr>
          </w:p>
        </w:tc>
        <w:tc>
          <w:tcPr>
            <w:tcW w:w="5850" w:type="dxa"/>
            <w:tcBorders>
              <w:top w:val="single" w:sz="2" w:space="0" w:color="auto"/>
              <w:left w:val="single" w:sz="4" w:space="0" w:color="auto"/>
              <w:bottom w:val="single" w:sz="2" w:space="0" w:color="auto"/>
              <w:right w:val="single" w:sz="4" w:space="0" w:color="auto"/>
            </w:tcBorders>
          </w:tcPr>
          <w:p w14:paraId="5EB61810" w14:textId="77777777" w:rsidR="000301E6" w:rsidRPr="007176F9" w:rsidRDefault="000301E6">
            <w:pPr>
              <w:numPr>
                <w:ilvl w:val="0"/>
                <w:numId w:val="4"/>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NOAC/Nature of action is: 703 Promotion NTE</w:t>
            </w:r>
          </w:p>
        </w:tc>
        <w:tc>
          <w:tcPr>
            <w:tcW w:w="3510" w:type="dxa"/>
            <w:gridSpan w:val="2"/>
            <w:tcBorders>
              <w:top w:val="single" w:sz="2" w:space="0" w:color="auto"/>
              <w:left w:val="single" w:sz="4" w:space="0" w:color="auto"/>
              <w:bottom w:val="single" w:sz="2" w:space="0" w:color="auto"/>
              <w:right w:val="single" w:sz="4" w:space="0" w:color="auto"/>
            </w:tcBorders>
          </w:tcPr>
          <w:p w14:paraId="0AC5FFF9" w14:textId="77777777" w:rsidR="000301E6" w:rsidRPr="007176F9" w:rsidRDefault="000301E6">
            <w:pPr>
              <w:spacing w:before="20" w:after="20"/>
              <w:rPr>
                <w:rFonts w:ascii="Source Sans Pro" w:hAnsi="Source Sans Pro"/>
                <w:sz w:val="22"/>
                <w:szCs w:val="22"/>
              </w:rPr>
            </w:pPr>
          </w:p>
        </w:tc>
      </w:tr>
      <w:tr w:rsidR="000301E6" w:rsidRPr="007176F9" w14:paraId="5759E139" w14:textId="77777777" w:rsidTr="007176F9">
        <w:trPr>
          <w:trHeight w:val="382"/>
        </w:trPr>
        <w:tc>
          <w:tcPr>
            <w:tcW w:w="450" w:type="dxa"/>
            <w:gridSpan w:val="3"/>
            <w:tcBorders>
              <w:top w:val="single" w:sz="2" w:space="0" w:color="auto"/>
              <w:left w:val="single" w:sz="4" w:space="0" w:color="auto"/>
              <w:bottom w:val="single" w:sz="2" w:space="0" w:color="000000"/>
              <w:right w:val="single" w:sz="4" w:space="0" w:color="auto"/>
            </w:tcBorders>
          </w:tcPr>
          <w:p w14:paraId="02FD674A" w14:textId="77777777" w:rsidR="000301E6" w:rsidRPr="007176F9" w:rsidRDefault="000301E6">
            <w:pPr>
              <w:spacing w:before="20" w:after="20"/>
              <w:rPr>
                <w:rFonts w:ascii="Source Sans Pro" w:hAnsi="Source Sans Pro"/>
                <w:sz w:val="22"/>
                <w:szCs w:val="22"/>
              </w:rPr>
            </w:pPr>
          </w:p>
        </w:tc>
        <w:tc>
          <w:tcPr>
            <w:tcW w:w="450" w:type="dxa"/>
            <w:gridSpan w:val="2"/>
            <w:tcBorders>
              <w:top w:val="single" w:sz="2" w:space="0" w:color="auto"/>
              <w:left w:val="single" w:sz="4" w:space="0" w:color="auto"/>
              <w:bottom w:val="single" w:sz="2" w:space="0" w:color="000000"/>
              <w:right w:val="single" w:sz="4" w:space="0" w:color="auto"/>
            </w:tcBorders>
          </w:tcPr>
          <w:p w14:paraId="4C3B33DC" w14:textId="52618A24" w:rsidR="000301E6" w:rsidRPr="007176F9" w:rsidRDefault="000301E6">
            <w:pPr>
              <w:spacing w:before="20" w:after="20"/>
              <w:rPr>
                <w:rFonts w:ascii="Source Sans Pro" w:hAnsi="Source Sans Pro"/>
                <w:sz w:val="22"/>
                <w:szCs w:val="22"/>
              </w:rPr>
            </w:pPr>
          </w:p>
        </w:tc>
        <w:tc>
          <w:tcPr>
            <w:tcW w:w="5850" w:type="dxa"/>
            <w:tcBorders>
              <w:top w:val="single" w:sz="2" w:space="0" w:color="auto"/>
              <w:left w:val="single" w:sz="4" w:space="0" w:color="auto"/>
              <w:bottom w:val="single" w:sz="2" w:space="0" w:color="000000"/>
              <w:right w:val="single" w:sz="4" w:space="0" w:color="auto"/>
            </w:tcBorders>
          </w:tcPr>
          <w:p w14:paraId="1641505F" w14:textId="77777777" w:rsidR="000301E6" w:rsidRPr="007176F9" w:rsidRDefault="000301E6">
            <w:pPr>
              <w:numPr>
                <w:ilvl w:val="0"/>
                <w:numId w:val="4"/>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LAC/Legal authority is: N3M Reg 335.102 Comp</w:t>
            </w:r>
          </w:p>
        </w:tc>
        <w:tc>
          <w:tcPr>
            <w:tcW w:w="3510" w:type="dxa"/>
            <w:gridSpan w:val="2"/>
            <w:tcBorders>
              <w:top w:val="single" w:sz="2" w:space="0" w:color="auto"/>
              <w:left w:val="single" w:sz="4" w:space="0" w:color="auto"/>
              <w:bottom w:val="single" w:sz="2" w:space="0" w:color="000000"/>
              <w:right w:val="single" w:sz="4" w:space="0" w:color="auto"/>
            </w:tcBorders>
          </w:tcPr>
          <w:p w14:paraId="62B510FF" w14:textId="77777777" w:rsidR="000301E6" w:rsidRPr="007176F9" w:rsidRDefault="000301E6">
            <w:pPr>
              <w:spacing w:before="20" w:after="20"/>
              <w:rPr>
                <w:rFonts w:ascii="Source Sans Pro" w:hAnsi="Source Sans Pro"/>
                <w:sz w:val="22"/>
                <w:szCs w:val="22"/>
              </w:rPr>
            </w:pPr>
          </w:p>
        </w:tc>
      </w:tr>
      <w:tr w:rsidR="000301E6" w:rsidRPr="007176F9" w14:paraId="3CBB697C" w14:textId="77777777" w:rsidTr="007176F9">
        <w:trPr>
          <w:trHeight w:val="1615"/>
        </w:trPr>
        <w:tc>
          <w:tcPr>
            <w:tcW w:w="450" w:type="dxa"/>
            <w:gridSpan w:val="3"/>
            <w:tcBorders>
              <w:top w:val="single" w:sz="2" w:space="0" w:color="000000"/>
              <w:bottom w:val="single" w:sz="2" w:space="0" w:color="000000"/>
            </w:tcBorders>
          </w:tcPr>
          <w:p w14:paraId="45CF6A93" w14:textId="77777777" w:rsidR="000301E6" w:rsidRPr="007176F9" w:rsidRDefault="000301E6">
            <w:pPr>
              <w:spacing w:before="20" w:after="20"/>
              <w:rPr>
                <w:rFonts w:ascii="Source Sans Pro" w:hAnsi="Source Sans Pro"/>
                <w:sz w:val="22"/>
                <w:szCs w:val="22"/>
              </w:rPr>
            </w:pPr>
          </w:p>
        </w:tc>
        <w:tc>
          <w:tcPr>
            <w:tcW w:w="450" w:type="dxa"/>
            <w:gridSpan w:val="2"/>
            <w:tcBorders>
              <w:top w:val="single" w:sz="2" w:space="0" w:color="000000"/>
              <w:bottom w:val="single" w:sz="2" w:space="0" w:color="000000"/>
            </w:tcBorders>
          </w:tcPr>
          <w:p w14:paraId="71E60191"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2" w:space="0" w:color="000000"/>
              <w:bottom w:val="single" w:sz="2" w:space="0" w:color="000000"/>
            </w:tcBorders>
          </w:tcPr>
          <w:p w14:paraId="1FD71003" w14:textId="2EA5C2B0"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u w:val="single"/>
              </w:rPr>
              <w:t>Detail for more than 120 days to Higher-Graded Position</w:t>
            </w:r>
            <w:r w:rsidRPr="007176F9">
              <w:rPr>
                <w:rFonts w:ascii="Source Sans Pro" w:hAnsi="Source Sans Pro" w:cs="Arial"/>
                <w:sz w:val="22"/>
                <w:szCs w:val="22"/>
              </w:rPr>
              <w:t>. Action is a detail for more than 120 calendar days to higher graded position. Position is filled competitively. (Prior service during preceding 12 months under noncompetitive time-limited promotions or noncompetitive details counts toward 120 day total). The detail is documented on a SF-52 as required by OPM’s Guide to Processing Personnel Actions. No specific NOAC is needed. [</w:t>
            </w:r>
            <w:hyperlink r:id="rId39" w:anchor="p-335.103(c)(1)(ii)" w:history="1">
              <w:r w:rsidRPr="0010216C">
                <w:rPr>
                  <w:rStyle w:val="Hyperlink"/>
                  <w:rFonts w:ascii="Source Sans Pro" w:hAnsi="Source Sans Pro" w:cs="Arial"/>
                  <w:sz w:val="22"/>
                  <w:szCs w:val="22"/>
                </w:rPr>
                <w:t>5 CFR 335.103(c)(1)(ii)</w:t>
              </w:r>
            </w:hyperlink>
            <w:r w:rsidRPr="007176F9">
              <w:rPr>
                <w:rFonts w:ascii="Source Sans Pro" w:hAnsi="Source Sans Pro" w:cs="Arial"/>
                <w:sz w:val="22"/>
                <w:szCs w:val="22"/>
              </w:rPr>
              <w:t>]</w:t>
            </w:r>
          </w:p>
        </w:tc>
        <w:tc>
          <w:tcPr>
            <w:tcW w:w="3510" w:type="dxa"/>
            <w:gridSpan w:val="2"/>
            <w:tcBorders>
              <w:top w:val="single" w:sz="2" w:space="0" w:color="000000"/>
              <w:bottom w:val="single" w:sz="2" w:space="0" w:color="000000"/>
            </w:tcBorders>
          </w:tcPr>
          <w:p w14:paraId="188E1224" w14:textId="77777777" w:rsidR="000301E6" w:rsidRPr="007176F9" w:rsidRDefault="000301E6">
            <w:pPr>
              <w:spacing w:before="20" w:after="20"/>
              <w:rPr>
                <w:rFonts w:ascii="Source Sans Pro" w:hAnsi="Source Sans Pro"/>
                <w:sz w:val="22"/>
                <w:szCs w:val="22"/>
              </w:rPr>
            </w:pPr>
          </w:p>
          <w:p w14:paraId="1D5ABAC2"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r>
      <w:tr w:rsidR="000301E6" w:rsidRPr="007176F9" w14:paraId="7D32051D" w14:textId="77777777" w:rsidTr="007176F9">
        <w:trPr>
          <w:cantSplit/>
          <w:trHeight w:val="985"/>
        </w:trPr>
        <w:tc>
          <w:tcPr>
            <w:tcW w:w="450" w:type="dxa"/>
            <w:gridSpan w:val="3"/>
            <w:tcBorders>
              <w:top w:val="single" w:sz="2" w:space="0" w:color="000000"/>
              <w:left w:val="single" w:sz="4" w:space="0" w:color="000000"/>
              <w:bottom w:val="single" w:sz="4" w:space="0" w:color="000000"/>
              <w:right w:val="single" w:sz="4" w:space="0" w:color="000000"/>
            </w:tcBorders>
          </w:tcPr>
          <w:p w14:paraId="1B50BEF7"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450" w:type="dxa"/>
            <w:gridSpan w:val="2"/>
            <w:tcBorders>
              <w:top w:val="single" w:sz="2" w:space="0" w:color="000000"/>
              <w:left w:val="single" w:sz="4" w:space="0" w:color="000000"/>
              <w:bottom w:val="single" w:sz="4" w:space="0" w:color="000000"/>
              <w:right w:val="single" w:sz="4" w:space="0" w:color="000000"/>
            </w:tcBorders>
          </w:tcPr>
          <w:p w14:paraId="7CCA9F0C" w14:textId="7D46AC66"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2" w:space="0" w:color="000000"/>
              <w:left w:val="single" w:sz="4" w:space="0" w:color="000000"/>
              <w:bottom w:val="single" w:sz="4" w:space="0" w:color="000000"/>
              <w:right w:val="single" w:sz="4" w:space="0" w:color="000000"/>
            </w:tcBorders>
          </w:tcPr>
          <w:p w14:paraId="044489DF" w14:textId="037EB236"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For the following competitive actions, regulatory requirements are correct. Also, nature of action and nature of action code (NOAC) and legal authority and legal authority code (LAC) are correct as prescribed by OPM’s Guide to Processing Personnel Actions, Chapters 9 and 14:</w:t>
            </w:r>
          </w:p>
        </w:tc>
        <w:tc>
          <w:tcPr>
            <w:tcW w:w="3510" w:type="dxa"/>
            <w:gridSpan w:val="2"/>
            <w:tcBorders>
              <w:top w:val="single" w:sz="2" w:space="0" w:color="000000"/>
              <w:left w:val="single" w:sz="4" w:space="0" w:color="000000"/>
              <w:bottom w:val="single" w:sz="4" w:space="0" w:color="000000"/>
              <w:right w:val="single" w:sz="4" w:space="0" w:color="000000"/>
            </w:tcBorders>
          </w:tcPr>
          <w:p w14:paraId="5469E2E3"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r>
      <w:tr w:rsidR="000301E6" w:rsidRPr="007176F9" w14:paraId="69316209" w14:textId="77777777" w:rsidTr="007176F9">
        <w:trPr>
          <w:cantSplit/>
          <w:trHeight w:val="359"/>
        </w:trPr>
        <w:tc>
          <w:tcPr>
            <w:tcW w:w="450" w:type="dxa"/>
            <w:gridSpan w:val="3"/>
            <w:tcBorders>
              <w:top w:val="single" w:sz="4" w:space="0" w:color="000000"/>
              <w:left w:val="single" w:sz="4" w:space="0" w:color="000000"/>
              <w:bottom w:val="single" w:sz="4" w:space="0" w:color="000000"/>
              <w:right w:val="single" w:sz="4" w:space="0" w:color="000000"/>
            </w:tcBorders>
          </w:tcPr>
          <w:p w14:paraId="115FBC70"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450" w:type="dxa"/>
            <w:gridSpan w:val="2"/>
            <w:tcBorders>
              <w:top w:val="single" w:sz="4" w:space="0" w:color="000000"/>
              <w:left w:val="single" w:sz="4" w:space="0" w:color="000000"/>
              <w:bottom w:val="single" w:sz="4" w:space="0" w:color="000000"/>
              <w:right w:val="single" w:sz="4" w:space="0" w:color="000000"/>
            </w:tcBorders>
          </w:tcPr>
          <w:p w14:paraId="02FB23E6" w14:textId="6FDD219F"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4" w:space="0" w:color="000000"/>
              <w:left w:val="single" w:sz="4" w:space="0" w:color="000000"/>
              <w:bottom w:val="single" w:sz="4" w:space="0" w:color="000000"/>
              <w:right w:val="single" w:sz="4" w:space="0" w:color="000000"/>
            </w:tcBorders>
          </w:tcPr>
          <w:p w14:paraId="779CD37E" w14:textId="7F4A614A" w:rsidR="000301E6" w:rsidRPr="007176F9" w:rsidRDefault="000301E6" w:rsidP="00A4182C">
            <w:pPr>
              <w:numPr>
                <w:ilvl w:val="0"/>
                <w:numId w:val="16"/>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u w:val="single"/>
              </w:rPr>
              <w:t>Transfer</w:t>
            </w:r>
            <w:r w:rsidRPr="007176F9">
              <w:rPr>
                <w:rFonts w:ascii="Source Sans Pro" w:hAnsi="Source Sans Pro" w:cs="Arial"/>
                <w:sz w:val="22"/>
                <w:szCs w:val="22"/>
              </w:rPr>
              <w:t xml:space="preserve"> - Action is a competitive transfer to a position at a higher grade or with more promotion potential than a position previously held on a permanent basis in the competitive service. [</w:t>
            </w:r>
            <w:hyperlink r:id="rId40" w:history="1">
              <w:r w:rsidRPr="0010216C">
                <w:rPr>
                  <w:rStyle w:val="Hyperlink"/>
                  <w:rFonts w:ascii="Source Sans Pro" w:hAnsi="Source Sans Pro" w:cs="Arial"/>
                  <w:sz w:val="22"/>
                  <w:szCs w:val="22"/>
                </w:rPr>
                <w:t>5 CFR 315.501</w:t>
              </w:r>
            </w:hyperlink>
            <w:r w:rsidRPr="007176F9">
              <w:rPr>
                <w:rFonts w:ascii="Source Sans Pro" w:hAnsi="Source Sans Pro" w:cs="Arial"/>
                <w:sz w:val="22"/>
                <w:szCs w:val="22"/>
              </w:rPr>
              <w:t xml:space="preserve"> and </w:t>
            </w:r>
            <w:hyperlink r:id="rId41" w:anchor="p-335.103(c)(1)(v)" w:history="1">
              <w:r w:rsidR="0010216C" w:rsidRPr="0010216C">
                <w:rPr>
                  <w:rStyle w:val="Hyperlink"/>
                  <w:rFonts w:ascii="Source Sans Pro" w:hAnsi="Source Sans Pro" w:cs="Arial"/>
                  <w:sz w:val="22"/>
                  <w:szCs w:val="22"/>
                </w:rPr>
                <w:t xml:space="preserve">5 CFR </w:t>
              </w:r>
              <w:r w:rsidRPr="0010216C">
                <w:rPr>
                  <w:rStyle w:val="Hyperlink"/>
                  <w:rFonts w:ascii="Source Sans Pro" w:hAnsi="Source Sans Pro" w:cs="Arial"/>
                  <w:sz w:val="22"/>
                  <w:szCs w:val="22"/>
                </w:rPr>
                <w:t>335.103(c)(1)(v)</w:t>
              </w:r>
            </w:hyperlink>
            <w:r w:rsidRPr="007176F9">
              <w:rPr>
                <w:rFonts w:ascii="Source Sans Pro" w:hAnsi="Source Sans Pro" w:cs="Arial"/>
                <w:sz w:val="22"/>
                <w:szCs w:val="22"/>
              </w:rPr>
              <w:t>]</w:t>
            </w:r>
          </w:p>
          <w:p w14:paraId="566A77AB" w14:textId="77777777" w:rsidR="000301E6" w:rsidRPr="007176F9" w:rsidRDefault="000301E6" w:rsidP="00A4182C">
            <w:pPr>
              <w:numPr>
                <w:ilvl w:val="1"/>
                <w:numId w:val="16"/>
              </w:numPr>
              <w:tabs>
                <w:tab w:val="clear" w:pos="1080"/>
                <w:tab w:val="left" w:pos="-1440"/>
                <w:tab w:val="left" w:pos="-720"/>
                <w:tab w:val="left" w:pos="0"/>
                <w:tab w:val="left" w:pos="330"/>
                <w:tab w:val="num" w:pos="690"/>
              </w:tabs>
              <w:spacing w:before="20" w:after="20"/>
              <w:ind w:left="690"/>
              <w:rPr>
                <w:rFonts w:ascii="Source Sans Pro" w:hAnsi="Source Sans Pro" w:cs="Arial"/>
                <w:sz w:val="22"/>
                <w:szCs w:val="22"/>
              </w:rPr>
            </w:pPr>
            <w:r w:rsidRPr="007176F9">
              <w:rPr>
                <w:rFonts w:ascii="Source Sans Pro" w:hAnsi="Source Sans Pro" w:cs="Arial"/>
                <w:sz w:val="22"/>
                <w:szCs w:val="22"/>
              </w:rPr>
              <w:t>Appointed without a break in service of a single workday</w:t>
            </w:r>
          </w:p>
          <w:p w14:paraId="4D7DC572" w14:textId="77777777" w:rsidR="000301E6" w:rsidRPr="007176F9" w:rsidRDefault="000301E6" w:rsidP="00A4182C">
            <w:pPr>
              <w:numPr>
                <w:ilvl w:val="1"/>
                <w:numId w:val="16"/>
              </w:numPr>
              <w:tabs>
                <w:tab w:val="clear" w:pos="1080"/>
                <w:tab w:val="left" w:pos="-1440"/>
                <w:tab w:val="left" w:pos="-720"/>
                <w:tab w:val="left" w:pos="0"/>
                <w:tab w:val="left" w:pos="330"/>
                <w:tab w:val="num" w:pos="690"/>
              </w:tabs>
              <w:spacing w:before="20" w:after="20"/>
              <w:ind w:left="690"/>
              <w:rPr>
                <w:rFonts w:ascii="Source Sans Pro" w:hAnsi="Source Sans Pro" w:cs="Arial"/>
                <w:sz w:val="22"/>
                <w:szCs w:val="22"/>
              </w:rPr>
            </w:pPr>
            <w:r w:rsidRPr="007176F9">
              <w:rPr>
                <w:rFonts w:ascii="Source Sans Pro" w:hAnsi="Source Sans Pro" w:cs="Arial"/>
                <w:sz w:val="22"/>
                <w:szCs w:val="22"/>
              </w:rPr>
              <w:t>Current career/career conditional employee of another agency</w:t>
            </w:r>
          </w:p>
          <w:p w14:paraId="6D0C7696" w14:textId="77777777" w:rsidR="000301E6" w:rsidRPr="007176F9" w:rsidRDefault="000301E6" w:rsidP="00A4182C">
            <w:pPr>
              <w:numPr>
                <w:ilvl w:val="0"/>
                <w:numId w:val="21"/>
              </w:numPr>
              <w:tabs>
                <w:tab w:val="left" w:pos="-1440"/>
                <w:tab w:val="left" w:pos="-720"/>
                <w:tab w:val="left" w:pos="0"/>
                <w:tab w:val="left" w:pos="330"/>
                <w:tab w:val="left" w:pos="690"/>
                <w:tab w:val="left" w:pos="1050"/>
              </w:tabs>
              <w:spacing w:before="20" w:after="20"/>
              <w:rPr>
                <w:rFonts w:ascii="Source Sans Pro" w:hAnsi="Source Sans Pro" w:cs="Arial"/>
                <w:sz w:val="22"/>
                <w:szCs w:val="22"/>
              </w:rPr>
            </w:pPr>
            <w:r w:rsidRPr="007176F9">
              <w:rPr>
                <w:rFonts w:ascii="Source Sans Pro" w:hAnsi="Source Sans Pro" w:cs="Arial"/>
                <w:sz w:val="22"/>
                <w:szCs w:val="22"/>
              </w:rPr>
              <w:t>NOAC/Nature of action is: 130 Transfer</w:t>
            </w:r>
          </w:p>
          <w:p w14:paraId="122E3FF9" w14:textId="77777777" w:rsidR="000301E6" w:rsidRPr="007176F9" w:rsidRDefault="000301E6" w:rsidP="00A4182C">
            <w:pPr>
              <w:numPr>
                <w:ilvl w:val="0"/>
                <w:numId w:val="21"/>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 xml:space="preserve">LAC/Legal authority is: </w:t>
            </w:r>
          </w:p>
          <w:p w14:paraId="1358E117" w14:textId="77777777" w:rsidR="000301E6" w:rsidRPr="007176F9" w:rsidRDefault="000301E6" w:rsidP="00A4182C">
            <w:pPr>
              <w:tabs>
                <w:tab w:val="left" w:pos="-1440"/>
                <w:tab w:val="left" w:pos="-720"/>
                <w:tab w:val="left" w:pos="0"/>
                <w:tab w:val="left" w:pos="330"/>
                <w:tab w:val="left" w:pos="870"/>
                <w:tab w:val="left" w:pos="1050"/>
              </w:tabs>
              <w:spacing w:before="20" w:after="20"/>
              <w:ind w:left="690"/>
              <w:rPr>
                <w:rFonts w:ascii="Source Sans Pro" w:hAnsi="Source Sans Pro" w:cs="Arial"/>
                <w:sz w:val="22"/>
                <w:szCs w:val="22"/>
              </w:rPr>
            </w:pPr>
            <w:r w:rsidRPr="007176F9">
              <w:rPr>
                <w:rFonts w:ascii="Source Sans Pro" w:hAnsi="Source Sans Pro" w:cs="Arial"/>
                <w:sz w:val="22"/>
                <w:szCs w:val="22"/>
              </w:rPr>
              <w:t xml:space="preserve">KTM Reg 315.501 (same grade) </w:t>
            </w:r>
          </w:p>
          <w:p w14:paraId="53BFFA95" w14:textId="77777777" w:rsidR="000301E6" w:rsidRPr="007176F9" w:rsidRDefault="000301E6" w:rsidP="0007488B">
            <w:pPr>
              <w:tabs>
                <w:tab w:val="left" w:pos="-1440"/>
                <w:tab w:val="left" w:pos="-720"/>
                <w:tab w:val="left" w:pos="0"/>
                <w:tab w:val="left" w:pos="330"/>
                <w:tab w:val="left" w:pos="870"/>
                <w:tab w:val="left" w:pos="1050"/>
              </w:tabs>
              <w:spacing w:before="20" w:after="20"/>
              <w:ind w:left="690"/>
              <w:rPr>
                <w:rFonts w:ascii="Source Sans Pro" w:hAnsi="Source Sans Pro" w:cs="Arial"/>
                <w:sz w:val="22"/>
                <w:szCs w:val="22"/>
              </w:rPr>
            </w:pPr>
            <w:r w:rsidRPr="007176F9">
              <w:rPr>
                <w:rFonts w:ascii="Source Sans Pro" w:hAnsi="Source Sans Pro" w:cs="Arial"/>
                <w:sz w:val="22"/>
                <w:szCs w:val="22"/>
              </w:rPr>
              <w:t>KVM Reg 315.501 (to a higher grade)</w:t>
            </w:r>
          </w:p>
          <w:p w14:paraId="06FD0E0F" w14:textId="77777777" w:rsidR="000301E6" w:rsidRPr="007176F9" w:rsidRDefault="000301E6" w:rsidP="00A4182C">
            <w:pPr>
              <w:tabs>
                <w:tab w:val="left" w:pos="-1440"/>
                <w:tab w:val="left" w:pos="-720"/>
                <w:tab w:val="left" w:pos="0"/>
                <w:tab w:val="left" w:pos="330"/>
                <w:tab w:val="left" w:pos="870"/>
                <w:tab w:val="left" w:pos="1050"/>
              </w:tabs>
              <w:spacing w:before="20" w:after="20"/>
              <w:ind w:left="690"/>
              <w:rPr>
                <w:rFonts w:ascii="Source Sans Pro" w:hAnsi="Source Sans Pro" w:cs="Arial"/>
                <w:sz w:val="22"/>
                <w:szCs w:val="22"/>
              </w:rPr>
            </w:pPr>
            <w:r w:rsidRPr="007176F9">
              <w:rPr>
                <w:rFonts w:ascii="Source Sans Pro" w:hAnsi="Source Sans Pro" w:cs="Arial"/>
                <w:sz w:val="22"/>
                <w:szCs w:val="22"/>
              </w:rPr>
              <w:t>KXM Reg 315.501 (to a lower grade)</w:t>
            </w:r>
          </w:p>
        </w:tc>
        <w:tc>
          <w:tcPr>
            <w:tcW w:w="3510" w:type="dxa"/>
            <w:gridSpan w:val="2"/>
            <w:tcBorders>
              <w:top w:val="single" w:sz="4" w:space="0" w:color="000000"/>
              <w:left w:val="single" w:sz="4" w:space="0" w:color="000000"/>
              <w:bottom w:val="single" w:sz="4" w:space="0" w:color="000000"/>
              <w:right w:val="single" w:sz="4" w:space="0" w:color="000000"/>
            </w:tcBorders>
          </w:tcPr>
          <w:p w14:paraId="35110674"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r>
      <w:tr w:rsidR="000301E6" w:rsidRPr="007176F9" w14:paraId="3491C163" w14:textId="77777777" w:rsidTr="007176F9">
        <w:trPr>
          <w:cantSplit/>
          <w:trHeight w:val="1844"/>
        </w:trPr>
        <w:tc>
          <w:tcPr>
            <w:tcW w:w="450" w:type="dxa"/>
            <w:gridSpan w:val="3"/>
            <w:tcBorders>
              <w:top w:val="single" w:sz="4" w:space="0" w:color="000000"/>
              <w:left w:val="single" w:sz="4" w:space="0" w:color="000000"/>
              <w:bottom w:val="single" w:sz="4" w:space="0" w:color="000000"/>
              <w:right w:val="single" w:sz="4" w:space="0" w:color="000000"/>
            </w:tcBorders>
          </w:tcPr>
          <w:p w14:paraId="0A628619"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450" w:type="dxa"/>
            <w:gridSpan w:val="2"/>
            <w:tcBorders>
              <w:top w:val="single" w:sz="4" w:space="0" w:color="000000"/>
              <w:left w:val="single" w:sz="4" w:space="0" w:color="000000"/>
              <w:bottom w:val="single" w:sz="4" w:space="0" w:color="000000"/>
              <w:right w:val="single" w:sz="4" w:space="0" w:color="000000"/>
            </w:tcBorders>
          </w:tcPr>
          <w:p w14:paraId="268AE191" w14:textId="16C122D8"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4" w:space="0" w:color="000000"/>
              <w:left w:val="single" w:sz="4" w:space="0" w:color="000000"/>
              <w:bottom w:val="single" w:sz="4" w:space="0" w:color="000000"/>
              <w:right w:val="single" w:sz="4" w:space="0" w:color="000000"/>
            </w:tcBorders>
          </w:tcPr>
          <w:p w14:paraId="38FC398A" w14:textId="3061A119" w:rsidR="000301E6" w:rsidRPr="007176F9" w:rsidRDefault="000301E6" w:rsidP="00E93280">
            <w:pPr>
              <w:numPr>
                <w:ilvl w:val="0"/>
                <w:numId w:val="16"/>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u w:val="single"/>
              </w:rPr>
              <w:t>Reinstatement</w:t>
            </w:r>
            <w:r w:rsidRPr="007176F9">
              <w:rPr>
                <w:rFonts w:ascii="Source Sans Pro" w:hAnsi="Source Sans Pro" w:cs="Arial"/>
                <w:sz w:val="22"/>
                <w:szCs w:val="22"/>
              </w:rPr>
              <w:t xml:space="preserve"> - Action is a competitive reinstatement to a permanent or temporary position at a higher grade or with more promotion potential than a position previously held on a permanent basis in the competitive service. [</w:t>
            </w:r>
            <w:hyperlink r:id="rId42" w:history="1">
              <w:r w:rsidRPr="0010216C">
                <w:rPr>
                  <w:rStyle w:val="Hyperlink"/>
                  <w:rFonts w:ascii="Source Sans Pro" w:hAnsi="Source Sans Pro" w:cs="Arial"/>
                  <w:sz w:val="22"/>
                  <w:szCs w:val="22"/>
                </w:rPr>
                <w:t>5 CFR 315.401</w:t>
              </w:r>
            </w:hyperlink>
            <w:r w:rsidRPr="007176F9">
              <w:rPr>
                <w:rFonts w:ascii="Source Sans Pro" w:hAnsi="Source Sans Pro" w:cs="Arial"/>
                <w:sz w:val="22"/>
                <w:szCs w:val="22"/>
              </w:rPr>
              <w:t xml:space="preserve"> and </w:t>
            </w:r>
            <w:hyperlink r:id="rId43" w:anchor="p-335.103(c)(1)(vi)" w:history="1">
              <w:r w:rsidR="0010216C" w:rsidRPr="0010216C">
                <w:rPr>
                  <w:rStyle w:val="Hyperlink"/>
                  <w:rFonts w:ascii="Source Sans Pro" w:hAnsi="Source Sans Pro" w:cs="Arial"/>
                  <w:sz w:val="22"/>
                  <w:szCs w:val="22"/>
                </w:rPr>
                <w:t xml:space="preserve">5 CFR </w:t>
              </w:r>
              <w:r w:rsidRPr="0010216C">
                <w:rPr>
                  <w:rStyle w:val="Hyperlink"/>
                  <w:rFonts w:ascii="Source Sans Pro" w:hAnsi="Source Sans Pro" w:cs="Arial"/>
                  <w:sz w:val="22"/>
                  <w:szCs w:val="22"/>
                </w:rPr>
                <w:t>335.103(c)(1)(vi)</w:t>
              </w:r>
            </w:hyperlink>
            <w:r w:rsidRPr="007176F9">
              <w:rPr>
                <w:rFonts w:ascii="Source Sans Pro" w:hAnsi="Source Sans Pro" w:cs="Arial"/>
                <w:sz w:val="22"/>
                <w:szCs w:val="22"/>
              </w:rPr>
              <w:t>]</w:t>
            </w:r>
          </w:p>
          <w:p w14:paraId="6996A480" w14:textId="515D79B5" w:rsidR="000301E6" w:rsidRPr="007176F9" w:rsidRDefault="000301E6" w:rsidP="000301E6">
            <w:pPr>
              <w:numPr>
                <w:ilvl w:val="1"/>
                <w:numId w:val="16"/>
              </w:numPr>
              <w:tabs>
                <w:tab w:val="clear" w:pos="1080"/>
                <w:tab w:val="left" w:pos="-1440"/>
                <w:tab w:val="left" w:pos="-720"/>
                <w:tab w:val="left" w:pos="0"/>
                <w:tab w:val="left" w:pos="330"/>
                <w:tab w:val="num" w:pos="690"/>
              </w:tabs>
              <w:spacing w:before="20" w:after="20"/>
              <w:ind w:left="690" w:hanging="270"/>
              <w:rPr>
                <w:rFonts w:ascii="Source Sans Pro" w:hAnsi="Source Sans Pro" w:cs="Arial"/>
                <w:sz w:val="22"/>
                <w:szCs w:val="22"/>
              </w:rPr>
            </w:pPr>
            <w:r w:rsidRPr="007176F9">
              <w:rPr>
                <w:rFonts w:ascii="Source Sans Pro" w:hAnsi="Source Sans Pro" w:cs="Arial"/>
                <w:sz w:val="22"/>
                <w:szCs w:val="22"/>
              </w:rPr>
              <w:t xml:space="preserve">Meets time limit on eligibility (i.e., no limit for preference eligibles and those who complete the service requirement for career tenure.  For all others, within three years of separation unless the three-year limit is extended per </w:t>
            </w:r>
            <w:hyperlink r:id="rId44" w:anchor="p-315.401(c)" w:history="1">
              <w:r w:rsidRPr="0010216C">
                <w:rPr>
                  <w:rStyle w:val="Hyperlink"/>
                  <w:rFonts w:ascii="Source Sans Pro" w:hAnsi="Source Sans Pro" w:cs="Arial"/>
                  <w:sz w:val="22"/>
                  <w:szCs w:val="22"/>
                </w:rPr>
                <w:t>5 CFR 315.401(c)</w:t>
              </w:r>
            </w:hyperlink>
          </w:p>
        </w:tc>
        <w:tc>
          <w:tcPr>
            <w:tcW w:w="3510" w:type="dxa"/>
            <w:gridSpan w:val="2"/>
            <w:tcBorders>
              <w:top w:val="single" w:sz="4" w:space="0" w:color="000000"/>
              <w:left w:val="single" w:sz="4" w:space="0" w:color="000000"/>
              <w:bottom w:val="single" w:sz="4" w:space="0" w:color="000000"/>
              <w:right w:val="single" w:sz="4" w:space="0" w:color="000000"/>
            </w:tcBorders>
          </w:tcPr>
          <w:p w14:paraId="5331B24B"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r>
      <w:tr w:rsidR="000301E6" w:rsidRPr="007176F9" w14:paraId="06A4EA14" w14:textId="77777777" w:rsidTr="007176F9">
        <w:trPr>
          <w:cantSplit/>
          <w:trHeight w:val="359"/>
        </w:trPr>
        <w:tc>
          <w:tcPr>
            <w:tcW w:w="450" w:type="dxa"/>
            <w:gridSpan w:val="3"/>
            <w:tcBorders>
              <w:top w:val="single" w:sz="4" w:space="0" w:color="000000"/>
              <w:left w:val="single" w:sz="4" w:space="0" w:color="000000"/>
              <w:bottom w:val="single" w:sz="4" w:space="0" w:color="000000"/>
              <w:right w:val="single" w:sz="4" w:space="0" w:color="000000"/>
            </w:tcBorders>
          </w:tcPr>
          <w:p w14:paraId="10F7C63D"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450" w:type="dxa"/>
            <w:gridSpan w:val="2"/>
            <w:tcBorders>
              <w:top w:val="single" w:sz="4" w:space="0" w:color="000000"/>
              <w:left w:val="single" w:sz="4" w:space="0" w:color="000000"/>
              <w:bottom w:val="single" w:sz="4" w:space="0" w:color="000000"/>
              <w:right w:val="single" w:sz="4" w:space="0" w:color="000000"/>
            </w:tcBorders>
          </w:tcPr>
          <w:p w14:paraId="56B4BA25" w14:textId="1A7EE3D9"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4" w:space="0" w:color="000000"/>
              <w:left w:val="single" w:sz="4" w:space="0" w:color="000000"/>
              <w:bottom w:val="single" w:sz="4" w:space="0" w:color="000000"/>
              <w:right w:val="single" w:sz="4" w:space="0" w:color="000000"/>
            </w:tcBorders>
          </w:tcPr>
          <w:p w14:paraId="6E560CB5" w14:textId="77777777" w:rsidR="000301E6" w:rsidRPr="007176F9" w:rsidRDefault="000301E6" w:rsidP="00C86E56">
            <w:pPr>
              <w:numPr>
                <w:ilvl w:val="0"/>
                <w:numId w:val="20"/>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NOAC/Nature of action is: 140 Reins-Career or 141 Reins Career-Cond</w:t>
            </w:r>
          </w:p>
          <w:p w14:paraId="763271D7" w14:textId="77777777" w:rsidR="000301E6" w:rsidRPr="007176F9" w:rsidRDefault="000301E6" w:rsidP="00C86E56">
            <w:pPr>
              <w:numPr>
                <w:ilvl w:val="0"/>
                <w:numId w:val="20"/>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LAC/Legal authority is: KQM Reg 315.401</w:t>
            </w:r>
          </w:p>
        </w:tc>
        <w:tc>
          <w:tcPr>
            <w:tcW w:w="3510" w:type="dxa"/>
            <w:gridSpan w:val="2"/>
            <w:tcBorders>
              <w:top w:val="single" w:sz="4" w:space="0" w:color="000000"/>
              <w:left w:val="single" w:sz="4" w:space="0" w:color="000000"/>
              <w:bottom w:val="single" w:sz="4" w:space="0" w:color="000000"/>
              <w:right w:val="single" w:sz="4" w:space="0" w:color="000000"/>
            </w:tcBorders>
          </w:tcPr>
          <w:p w14:paraId="08462923"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r>
      <w:tr w:rsidR="000301E6" w:rsidRPr="007176F9" w14:paraId="44F2533B" w14:textId="77777777" w:rsidTr="007176F9">
        <w:trPr>
          <w:cantSplit/>
          <w:trHeight w:val="359"/>
        </w:trPr>
        <w:tc>
          <w:tcPr>
            <w:tcW w:w="450" w:type="dxa"/>
            <w:gridSpan w:val="3"/>
            <w:tcBorders>
              <w:top w:val="single" w:sz="4" w:space="0" w:color="000000"/>
              <w:left w:val="single" w:sz="4" w:space="0" w:color="000000"/>
              <w:bottom w:val="single" w:sz="4" w:space="0" w:color="000000"/>
              <w:right w:val="single" w:sz="4" w:space="0" w:color="000000"/>
            </w:tcBorders>
          </w:tcPr>
          <w:p w14:paraId="3497A25B"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450" w:type="dxa"/>
            <w:gridSpan w:val="2"/>
            <w:tcBorders>
              <w:top w:val="single" w:sz="4" w:space="0" w:color="000000"/>
              <w:left w:val="single" w:sz="4" w:space="0" w:color="000000"/>
              <w:bottom w:val="single" w:sz="4" w:space="0" w:color="000000"/>
              <w:right w:val="single" w:sz="4" w:space="0" w:color="000000"/>
            </w:tcBorders>
          </w:tcPr>
          <w:p w14:paraId="7FB4A3E1" w14:textId="394C063A"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4" w:space="0" w:color="000000"/>
              <w:left w:val="single" w:sz="4" w:space="0" w:color="000000"/>
              <w:bottom w:val="single" w:sz="4" w:space="0" w:color="000000"/>
              <w:right w:val="single" w:sz="4" w:space="0" w:color="000000"/>
            </w:tcBorders>
          </w:tcPr>
          <w:p w14:paraId="4FFFEBCB" w14:textId="159CA09C" w:rsidR="000301E6" w:rsidRPr="007176F9" w:rsidRDefault="000301E6" w:rsidP="005873D6">
            <w:pPr>
              <w:numPr>
                <w:ilvl w:val="0"/>
                <w:numId w:val="16"/>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u w:val="single"/>
              </w:rPr>
              <w:t>Competitive Permanent Promotion</w:t>
            </w:r>
            <w:r w:rsidRPr="007176F9">
              <w:rPr>
                <w:rFonts w:ascii="Source Sans Pro" w:hAnsi="Source Sans Pro" w:cs="Arial"/>
                <w:sz w:val="22"/>
                <w:szCs w:val="22"/>
              </w:rPr>
              <w:t xml:space="preserve"> - Action is a competitive permanent promotion. [</w:t>
            </w:r>
            <w:hyperlink r:id="rId45" w:anchor="p-335.103(c)" w:history="1">
              <w:r w:rsidRPr="0010216C">
                <w:rPr>
                  <w:rStyle w:val="Hyperlink"/>
                  <w:rFonts w:ascii="Source Sans Pro" w:hAnsi="Source Sans Pro" w:cs="Arial"/>
                  <w:sz w:val="22"/>
                  <w:szCs w:val="22"/>
                </w:rPr>
                <w:t>5 CFR 335.103(c)</w:t>
              </w:r>
            </w:hyperlink>
            <w:r w:rsidRPr="007176F9">
              <w:rPr>
                <w:rFonts w:ascii="Source Sans Pro" w:hAnsi="Source Sans Pro" w:cs="Arial"/>
                <w:sz w:val="22"/>
                <w:szCs w:val="22"/>
              </w:rPr>
              <w:t xml:space="preserve">] </w:t>
            </w:r>
          </w:p>
          <w:p w14:paraId="2805AABB" w14:textId="77777777" w:rsidR="000301E6" w:rsidRPr="007176F9" w:rsidRDefault="000301E6" w:rsidP="00000786">
            <w:pPr>
              <w:numPr>
                <w:ilvl w:val="0"/>
                <w:numId w:val="17"/>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NOAC/Nature of action is: 702 Promotion</w:t>
            </w:r>
          </w:p>
          <w:p w14:paraId="7C73958E" w14:textId="77777777" w:rsidR="000301E6" w:rsidRPr="007176F9" w:rsidRDefault="000301E6" w:rsidP="00000786">
            <w:pPr>
              <w:numPr>
                <w:ilvl w:val="0"/>
                <w:numId w:val="17"/>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LAC/Legal authority is: N3M Reg 335.102 Comp</w:t>
            </w:r>
          </w:p>
        </w:tc>
        <w:tc>
          <w:tcPr>
            <w:tcW w:w="3510" w:type="dxa"/>
            <w:gridSpan w:val="2"/>
            <w:tcBorders>
              <w:top w:val="single" w:sz="4" w:space="0" w:color="000000"/>
              <w:left w:val="single" w:sz="4" w:space="0" w:color="000000"/>
              <w:bottom w:val="single" w:sz="4" w:space="0" w:color="000000"/>
              <w:right w:val="single" w:sz="4" w:space="0" w:color="000000"/>
            </w:tcBorders>
          </w:tcPr>
          <w:p w14:paraId="793D6FAE"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r>
      <w:tr w:rsidR="000301E6" w:rsidRPr="007176F9" w14:paraId="3B6D43F7" w14:textId="77777777" w:rsidTr="007176F9">
        <w:trPr>
          <w:cantSplit/>
          <w:trHeight w:val="359"/>
        </w:trPr>
        <w:tc>
          <w:tcPr>
            <w:tcW w:w="450" w:type="dxa"/>
            <w:gridSpan w:val="3"/>
            <w:tcBorders>
              <w:top w:val="single" w:sz="4" w:space="0" w:color="000000"/>
              <w:left w:val="single" w:sz="4" w:space="0" w:color="000000"/>
              <w:bottom w:val="single" w:sz="4" w:space="0" w:color="000000"/>
              <w:right w:val="single" w:sz="4" w:space="0" w:color="000000"/>
            </w:tcBorders>
          </w:tcPr>
          <w:p w14:paraId="03D03DDF"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450" w:type="dxa"/>
            <w:gridSpan w:val="2"/>
            <w:tcBorders>
              <w:top w:val="single" w:sz="4" w:space="0" w:color="000000"/>
              <w:left w:val="single" w:sz="4" w:space="0" w:color="000000"/>
              <w:bottom w:val="single" w:sz="4" w:space="0" w:color="000000"/>
              <w:right w:val="single" w:sz="4" w:space="0" w:color="000000"/>
            </w:tcBorders>
          </w:tcPr>
          <w:p w14:paraId="1F6FE35D" w14:textId="08CEE26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4" w:space="0" w:color="000000"/>
              <w:left w:val="single" w:sz="4" w:space="0" w:color="000000"/>
              <w:bottom w:val="single" w:sz="4" w:space="0" w:color="000000"/>
              <w:right w:val="single" w:sz="4" w:space="0" w:color="000000"/>
            </w:tcBorders>
          </w:tcPr>
          <w:p w14:paraId="227233F7" w14:textId="315BD66A" w:rsidR="000301E6" w:rsidRPr="007176F9" w:rsidRDefault="000301E6" w:rsidP="00000786">
            <w:pPr>
              <w:numPr>
                <w:ilvl w:val="0"/>
                <w:numId w:val="16"/>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u w:val="single"/>
              </w:rPr>
              <w:t>Competitive Change to Lower Grade</w:t>
            </w:r>
            <w:r w:rsidRPr="007176F9">
              <w:rPr>
                <w:rFonts w:ascii="Source Sans Pro" w:hAnsi="Source Sans Pro" w:cs="Arial"/>
                <w:sz w:val="22"/>
                <w:szCs w:val="22"/>
              </w:rPr>
              <w:t xml:space="preserve"> - Action is a competitive change to lower grade to a position with more promotion potential than a position previously held on a permanent basis in the competitive service. [</w:t>
            </w:r>
            <w:hyperlink r:id="rId46" w:anchor="p-335.103(c)(1)(iv)" w:history="1">
              <w:r w:rsidRPr="0010216C">
                <w:rPr>
                  <w:rStyle w:val="Hyperlink"/>
                  <w:rFonts w:ascii="Source Sans Pro" w:hAnsi="Source Sans Pro" w:cs="Arial"/>
                  <w:sz w:val="22"/>
                  <w:szCs w:val="22"/>
                </w:rPr>
                <w:t>5 CFR 335.103(c)(1)(iv)</w:t>
              </w:r>
            </w:hyperlink>
            <w:r w:rsidRPr="007176F9">
              <w:rPr>
                <w:rFonts w:ascii="Source Sans Pro" w:hAnsi="Source Sans Pro" w:cs="Arial"/>
                <w:sz w:val="22"/>
                <w:szCs w:val="22"/>
              </w:rPr>
              <w:t>]</w:t>
            </w:r>
          </w:p>
          <w:p w14:paraId="124041A8" w14:textId="77777777" w:rsidR="000301E6" w:rsidRPr="007176F9" w:rsidRDefault="000301E6" w:rsidP="00000786">
            <w:pPr>
              <w:numPr>
                <w:ilvl w:val="0"/>
                <w:numId w:val="18"/>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NOAC/Nature of action is: 713 Chg to Lower Grade</w:t>
            </w:r>
          </w:p>
          <w:p w14:paraId="462382FA" w14:textId="77777777" w:rsidR="000301E6" w:rsidRPr="007176F9" w:rsidRDefault="000301E6" w:rsidP="00000786">
            <w:pPr>
              <w:numPr>
                <w:ilvl w:val="0"/>
                <w:numId w:val="18"/>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LAC/Legal authority is: N3M Reg 335.102 Comp</w:t>
            </w:r>
          </w:p>
        </w:tc>
        <w:tc>
          <w:tcPr>
            <w:tcW w:w="3510" w:type="dxa"/>
            <w:gridSpan w:val="2"/>
            <w:tcBorders>
              <w:top w:val="single" w:sz="4" w:space="0" w:color="000000"/>
              <w:left w:val="single" w:sz="4" w:space="0" w:color="000000"/>
              <w:bottom w:val="single" w:sz="4" w:space="0" w:color="000000"/>
              <w:right w:val="single" w:sz="4" w:space="0" w:color="000000"/>
            </w:tcBorders>
          </w:tcPr>
          <w:p w14:paraId="5B648C75"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r>
      <w:tr w:rsidR="000301E6" w:rsidRPr="007176F9" w14:paraId="4EF1EA6C" w14:textId="77777777" w:rsidTr="007176F9">
        <w:trPr>
          <w:cantSplit/>
          <w:trHeight w:val="359"/>
        </w:trPr>
        <w:tc>
          <w:tcPr>
            <w:tcW w:w="450" w:type="dxa"/>
            <w:gridSpan w:val="3"/>
            <w:tcBorders>
              <w:top w:val="single" w:sz="4" w:space="0" w:color="000000"/>
              <w:left w:val="single" w:sz="4" w:space="0" w:color="000000"/>
              <w:bottom w:val="single" w:sz="2" w:space="0" w:color="000000"/>
              <w:right w:val="single" w:sz="4" w:space="0" w:color="000000"/>
            </w:tcBorders>
          </w:tcPr>
          <w:p w14:paraId="5C1B9F31"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450" w:type="dxa"/>
            <w:gridSpan w:val="2"/>
            <w:tcBorders>
              <w:top w:val="single" w:sz="4" w:space="0" w:color="000000"/>
              <w:left w:val="single" w:sz="4" w:space="0" w:color="000000"/>
              <w:bottom w:val="single" w:sz="2" w:space="0" w:color="000000"/>
              <w:right w:val="single" w:sz="4" w:space="0" w:color="000000"/>
            </w:tcBorders>
          </w:tcPr>
          <w:p w14:paraId="69D51DF0" w14:textId="1BA9CC9F"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4" w:space="0" w:color="000000"/>
              <w:left w:val="single" w:sz="4" w:space="0" w:color="000000"/>
              <w:bottom w:val="single" w:sz="2" w:space="0" w:color="000000"/>
              <w:right w:val="single" w:sz="4" w:space="0" w:color="000000"/>
            </w:tcBorders>
          </w:tcPr>
          <w:p w14:paraId="2FEA7DC5" w14:textId="5B46BD0A" w:rsidR="000301E6" w:rsidRPr="007176F9" w:rsidRDefault="000301E6" w:rsidP="00000786">
            <w:pPr>
              <w:numPr>
                <w:ilvl w:val="0"/>
                <w:numId w:val="16"/>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u w:val="single"/>
              </w:rPr>
              <w:t>Competitive Reassignment</w:t>
            </w:r>
            <w:r w:rsidRPr="007176F9">
              <w:rPr>
                <w:rFonts w:ascii="Source Sans Pro" w:hAnsi="Source Sans Pro" w:cs="Arial"/>
                <w:sz w:val="22"/>
                <w:szCs w:val="22"/>
              </w:rPr>
              <w:t xml:space="preserve"> - Action is a competitive reassignment to a position with more promotion potential than a position previously held on a permanent basis in the competitive service. [</w:t>
            </w:r>
            <w:hyperlink r:id="rId47" w:anchor="p-335.103(c)(1)(iv)" w:history="1">
              <w:r w:rsidRPr="0010216C">
                <w:rPr>
                  <w:rStyle w:val="Hyperlink"/>
                  <w:rFonts w:ascii="Source Sans Pro" w:hAnsi="Source Sans Pro" w:cs="Arial"/>
                  <w:sz w:val="22"/>
                  <w:szCs w:val="22"/>
                </w:rPr>
                <w:t>5 CFR 335.103(c)(1)(iv)</w:t>
              </w:r>
            </w:hyperlink>
            <w:r w:rsidR="0010216C">
              <w:rPr>
                <w:rFonts w:ascii="Source Sans Pro" w:hAnsi="Source Sans Pro" w:cs="Arial"/>
                <w:sz w:val="22"/>
                <w:szCs w:val="22"/>
              </w:rPr>
              <w:t>]</w:t>
            </w:r>
          </w:p>
          <w:p w14:paraId="51E7B287" w14:textId="4AAFA3EE" w:rsidR="000301E6" w:rsidRPr="007176F9" w:rsidRDefault="000301E6" w:rsidP="00C31CC2">
            <w:pPr>
              <w:numPr>
                <w:ilvl w:val="0"/>
                <w:numId w:val="19"/>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NOAC/Nature of action is: 721 Reassignment</w:t>
            </w:r>
          </w:p>
          <w:p w14:paraId="40B8B537" w14:textId="77777777" w:rsidR="000301E6" w:rsidRPr="007176F9" w:rsidRDefault="000301E6" w:rsidP="00C31CC2">
            <w:pPr>
              <w:numPr>
                <w:ilvl w:val="0"/>
                <w:numId w:val="19"/>
              </w:num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LAC/Legal authority is: N3M Reg 335.102 Comp</w:t>
            </w:r>
          </w:p>
        </w:tc>
        <w:tc>
          <w:tcPr>
            <w:tcW w:w="3510" w:type="dxa"/>
            <w:gridSpan w:val="2"/>
            <w:tcBorders>
              <w:top w:val="single" w:sz="4" w:space="0" w:color="000000"/>
              <w:left w:val="single" w:sz="4" w:space="0" w:color="000000"/>
              <w:bottom w:val="single" w:sz="2" w:space="0" w:color="000000"/>
              <w:right w:val="single" w:sz="4" w:space="0" w:color="000000"/>
            </w:tcBorders>
          </w:tcPr>
          <w:p w14:paraId="090CE676"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r>
      <w:tr w:rsidR="000301E6" w:rsidRPr="007176F9" w14:paraId="56EA7877" w14:textId="77777777" w:rsidTr="007176F9">
        <w:trPr>
          <w:cantSplit/>
          <w:trHeight w:val="359"/>
        </w:trPr>
        <w:tc>
          <w:tcPr>
            <w:tcW w:w="10260" w:type="dxa"/>
            <w:gridSpan w:val="8"/>
            <w:tcBorders>
              <w:top w:val="single" w:sz="2" w:space="0" w:color="000000"/>
              <w:left w:val="single" w:sz="4" w:space="0" w:color="000000"/>
              <w:bottom w:val="single" w:sz="2" w:space="0" w:color="000000"/>
              <w:right w:val="single" w:sz="4" w:space="0" w:color="000000"/>
            </w:tcBorders>
          </w:tcPr>
          <w:p w14:paraId="18A6ED4E" w14:textId="137AE0BC"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i/>
                <w:iCs/>
                <w:sz w:val="22"/>
                <w:szCs w:val="22"/>
              </w:rPr>
            </w:pPr>
            <w:r w:rsidRPr="007176F9">
              <w:rPr>
                <w:rFonts w:ascii="Source Sans Pro" w:hAnsi="Source Sans Pro" w:cs="Arial"/>
                <w:i/>
                <w:iCs/>
                <w:sz w:val="22"/>
                <w:szCs w:val="22"/>
              </w:rPr>
              <w:t>Remarks entered on SF 50 are correct:</w:t>
            </w:r>
          </w:p>
        </w:tc>
      </w:tr>
      <w:tr w:rsidR="000301E6" w:rsidRPr="007176F9" w14:paraId="6F8DF8FA" w14:textId="77777777" w:rsidTr="007176F9">
        <w:trPr>
          <w:cantSplit/>
          <w:trHeight w:val="359"/>
        </w:trPr>
        <w:tc>
          <w:tcPr>
            <w:tcW w:w="450" w:type="dxa"/>
            <w:gridSpan w:val="3"/>
            <w:tcBorders>
              <w:top w:val="single" w:sz="2" w:space="0" w:color="000000"/>
              <w:left w:val="single" w:sz="4" w:space="0" w:color="000000"/>
              <w:bottom w:val="single" w:sz="2" w:space="0" w:color="000000"/>
              <w:right w:val="single" w:sz="4" w:space="0" w:color="000000"/>
            </w:tcBorders>
          </w:tcPr>
          <w:p w14:paraId="5654FBF3"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450" w:type="dxa"/>
            <w:gridSpan w:val="2"/>
            <w:tcBorders>
              <w:top w:val="single" w:sz="2" w:space="0" w:color="000000"/>
              <w:left w:val="single" w:sz="4" w:space="0" w:color="000000"/>
              <w:bottom w:val="single" w:sz="2" w:space="0" w:color="000000"/>
              <w:right w:val="single" w:sz="4" w:space="0" w:color="000000"/>
            </w:tcBorders>
          </w:tcPr>
          <w:p w14:paraId="7C1C50BB" w14:textId="16F529E5"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2" w:space="0" w:color="000000"/>
              <w:left w:val="single" w:sz="4" w:space="0" w:color="000000"/>
              <w:bottom w:val="single" w:sz="2" w:space="0" w:color="000000"/>
              <w:right w:val="single" w:sz="4" w:space="0" w:color="000000"/>
            </w:tcBorders>
          </w:tcPr>
          <w:p w14:paraId="65521E87" w14:textId="77777777" w:rsidR="000301E6" w:rsidRPr="007176F9" w:rsidRDefault="000301E6" w:rsidP="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 xml:space="preserve">Selected from (# promotion certificate) dated (date) </w:t>
            </w:r>
          </w:p>
        </w:tc>
        <w:tc>
          <w:tcPr>
            <w:tcW w:w="3510" w:type="dxa"/>
            <w:gridSpan w:val="2"/>
            <w:tcBorders>
              <w:top w:val="single" w:sz="2" w:space="0" w:color="000000"/>
              <w:left w:val="single" w:sz="4" w:space="0" w:color="000000"/>
              <w:bottom w:val="single" w:sz="2" w:space="0" w:color="000000"/>
              <w:right w:val="single" w:sz="4" w:space="0" w:color="000000"/>
            </w:tcBorders>
          </w:tcPr>
          <w:p w14:paraId="1A69FFFB"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r>
      <w:tr w:rsidR="000301E6" w:rsidRPr="007176F9" w14:paraId="36C35FC3" w14:textId="77777777" w:rsidTr="007176F9">
        <w:trPr>
          <w:cantSplit/>
          <w:trHeight w:val="359"/>
        </w:trPr>
        <w:tc>
          <w:tcPr>
            <w:tcW w:w="10260" w:type="dxa"/>
            <w:gridSpan w:val="8"/>
            <w:tcBorders>
              <w:top w:val="single" w:sz="2" w:space="0" w:color="000000"/>
              <w:left w:val="single" w:sz="4" w:space="0" w:color="000000"/>
              <w:bottom w:val="single" w:sz="2" w:space="0" w:color="000000"/>
              <w:right w:val="single" w:sz="4" w:space="0" w:color="000000"/>
            </w:tcBorders>
          </w:tcPr>
          <w:p w14:paraId="14C7242C" w14:textId="53AC5A2E"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r w:rsidRPr="007176F9">
              <w:rPr>
                <w:rFonts w:ascii="Source Sans Pro" w:hAnsi="Source Sans Pro" w:cs="Arial"/>
                <w:i/>
                <w:sz w:val="22"/>
                <w:szCs w:val="22"/>
              </w:rPr>
              <w:t>And, if appropriate:</w:t>
            </w:r>
          </w:p>
        </w:tc>
      </w:tr>
      <w:tr w:rsidR="000301E6" w:rsidRPr="007176F9" w14:paraId="458123E5" w14:textId="77777777" w:rsidTr="007176F9">
        <w:trPr>
          <w:cantSplit/>
          <w:trHeight w:val="359"/>
        </w:trPr>
        <w:tc>
          <w:tcPr>
            <w:tcW w:w="450" w:type="dxa"/>
            <w:gridSpan w:val="3"/>
            <w:tcBorders>
              <w:top w:val="single" w:sz="2" w:space="0" w:color="000000"/>
              <w:left w:val="single" w:sz="4" w:space="0" w:color="000000"/>
              <w:bottom w:val="single" w:sz="2" w:space="0" w:color="000000"/>
              <w:right w:val="single" w:sz="4" w:space="0" w:color="000000"/>
            </w:tcBorders>
          </w:tcPr>
          <w:p w14:paraId="476FBC0E"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450" w:type="dxa"/>
            <w:gridSpan w:val="2"/>
            <w:tcBorders>
              <w:top w:val="single" w:sz="2" w:space="0" w:color="000000"/>
              <w:left w:val="single" w:sz="4" w:space="0" w:color="000000"/>
              <w:bottom w:val="single" w:sz="2" w:space="0" w:color="000000"/>
              <w:right w:val="single" w:sz="4" w:space="0" w:color="000000"/>
            </w:tcBorders>
          </w:tcPr>
          <w:p w14:paraId="003D8307" w14:textId="487B90D3"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2" w:space="0" w:color="000000"/>
              <w:left w:val="single" w:sz="4" w:space="0" w:color="000000"/>
              <w:bottom w:val="single" w:sz="2" w:space="0" w:color="000000"/>
              <w:right w:val="single" w:sz="4" w:space="0" w:color="000000"/>
            </w:tcBorders>
          </w:tcPr>
          <w:p w14:paraId="52D84616" w14:textId="77777777" w:rsidR="000301E6" w:rsidRPr="007176F9" w:rsidRDefault="000301E6" w:rsidP="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Full performance level of employee's position is (enter pay plan and grade)</w:t>
            </w:r>
          </w:p>
        </w:tc>
        <w:tc>
          <w:tcPr>
            <w:tcW w:w="3510" w:type="dxa"/>
            <w:gridSpan w:val="2"/>
            <w:tcBorders>
              <w:top w:val="single" w:sz="2" w:space="0" w:color="000000"/>
              <w:left w:val="single" w:sz="4" w:space="0" w:color="000000"/>
              <w:bottom w:val="single" w:sz="2" w:space="0" w:color="000000"/>
              <w:right w:val="single" w:sz="4" w:space="0" w:color="000000"/>
            </w:tcBorders>
          </w:tcPr>
          <w:p w14:paraId="4E0589B8"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p>
        </w:tc>
      </w:tr>
      <w:tr w:rsidR="000301E6" w:rsidRPr="007176F9" w14:paraId="0B907BAD" w14:textId="77777777" w:rsidTr="007176F9">
        <w:trPr>
          <w:cantSplit/>
          <w:trHeight w:val="359"/>
        </w:trPr>
        <w:tc>
          <w:tcPr>
            <w:tcW w:w="450" w:type="dxa"/>
            <w:gridSpan w:val="3"/>
            <w:tcBorders>
              <w:top w:val="single" w:sz="2" w:space="0" w:color="000000"/>
              <w:left w:val="single" w:sz="4" w:space="0" w:color="000000"/>
              <w:bottom w:val="single" w:sz="2" w:space="0" w:color="000000"/>
              <w:right w:val="single" w:sz="4" w:space="0" w:color="000000"/>
            </w:tcBorders>
          </w:tcPr>
          <w:p w14:paraId="7C6900E9"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450" w:type="dxa"/>
            <w:gridSpan w:val="2"/>
            <w:tcBorders>
              <w:top w:val="single" w:sz="2" w:space="0" w:color="000000"/>
              <w:left w:val="single" w:sz="4" w:space="0" w:color="000000"/>
              <w:bottom w:val="single" w:sz="2" w:space="0" w:color="000000"/>
              <w:right w:val="single" w:sz="4" w:space="0" w:color="000000"/>
            </w:tcBorders>
          </w:tcPr>
          <w:p w14:paraId="064AF00C" w14:textId="173236B2"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2" w:space="0" w:color="000000"/>
              <w:left w:val="single" w:sz="4" w:space="0" w:color="000000"/>
              <w:bottom w:val="single" w:sz="2" w:space="0" w:color="000000"/>
              <w:right w:val="single" w:sz="4" w:space="0" w:color="000000"/>
            </w:tcBorders>
          </w:tcPr>
          <w:p w14:paraId="03E7A666" w14:textId="77777777" w:rsidR="000301E6" w:rsidRPr="007176F9" w:rsidRDefault="000301E6" w:rsidP="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Salary includes WGI for which employee became eligible on (date)</w:t>
            </w:r>
          </w:p>
        </w:tc>
        <w:tc>
          <w:tcPr>
            <w:tcW w:w="3510" w:type="dxa"/>
            <w:gridSpan w:val="2"/>
            <w:tcBorders>
              <w:top w:val="single" w:sz="2" w:space="0" w:color="000000"/>
              <w:left w:val="single" w:sz="4" w:space="0" w:color="000000"/>
              <w:bottom w:val="single" w:sz="2" w:space="0" w:color="000000"/>
              <w:right w:val="single" w:sz="4" w:space="0" w:color="000000"/>
            </w:tcBorders>
          </w:tcPr>
          <w:p w14:paraId="68E746B5"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p>
        </w:tc>
      </w:tr>
      <w:tr w:rsidR="000301E6" w:rsidRPr="007176F9" w14:paraId="1A4880AF" w14:textId="77777777" w:rsidTr="007176F9">
        <w:trPr>
          <w:cantSplit/>
          <w:trHeight w:val="359"/>
        </w:trPr>
        <w:tc>
          <w:tcPr>
            <w:tcW w:w="450" w:type="dxa"/>
            <w:gridSpan w:val="3"/>
            <w:tcBorders>
              <w:top w:val="single" w:sz="2" w:space="0" w:color="000000"/>
              <w:left w:val="single" w:sz="4" w:space="0" w:color="000000"/>
              <w:bottom w:val="single" w:sz="2" w:space="0" w:color="000000"/>
              <w:right w:val="single" w:sz="4" w:space="0" w:color="000000"/>
            </w:tcBorders>
          </w:tcPr>
          <w:p w14:paraId="5AEACD4F"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450" w:type="dxa"/>
            <w:gridSpan w:val="2"/>
            <w:tcBorders>
              <w:top w:val="single" w:sz="2" w:space="0" w:color="000000"/>
              <w:left w:val="single" w:sz="4" w:space="0" w:color="000000"/>
              <w:bottom w:val="single" w:sz="2" w:space="0" w:color="000000"/>
              <w:right w:val="single" w:sz="4" w:space="0" w:color="000000"/>
            </w:tcBorders>
          </w:tcPr>
          <w:p w14:paraId="40E5613B" w14:textId="29E896B8"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2" w:space="0" w:color="000000"/>
              <w:left w:val="single" w:sz="4" w:space="0" w:color="000000"/>
              <w:bottom w:val="single" w:sz="2" w:space="0" w:color="000000"/>
              <w:right w:val="single" w:sz="4" w:space="0" w:color="000000"/>
            </w:tcBorders>
          </w:tcPr>
          <w:p w14:paraId="3ACFF5EA" w14:textId="77777777" w:rsidR="000301E6" w:rsidRPr="007176F9" w:rsidRDefault="000301E6" w:rsidP="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Position is at the full performance level</w:t>
            </w:r>
          </w:p>
        </w:tc>
        <w:tc>
          <w:tcPr>
            <w:tcW w:w="3510" w:type="dxa"/>
            <w:gridSpan w:val="2"/>
            <w:tcBorders>
              <w:top w:val="single" w:sz="2" w:space="0" w:color="000000"/>
              <w:left w:val="single" w:sz="4" w:space="0" w:color="000000"/>
              <w:bottom w:val="single" w:sz="2" w:space="0" w:color="000000"/>
              <w:right w:val="single" w:sz="4" w:space="0" w:color="000000"/>
            </w:tcBorders>
          </w:tcPr>
          <w:p w14:paraId="5719F7E9"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p>
        </w:tc>
      </w:tr>
      <w:tr w:rsidR="000301E6" w:rsidRPr="007176F9" w14:paraId="785CBCD5" w14:textId="77777777" w:rsidTr="007176F9">
        <w:trPr>
          <w:cantSplit/>
          <w:trHeight w:val="287"/>
        </w:trPr>
        <w:tc>
          <w:tcPr>
            <w:tcW w:w="450" w:type="dxa"/>
            <w:gridSpan w:val="3"/>
            <w:tcBorders>
              <w:top w:val="single" w:sz="2" w:space="0" w:color="000000"/>
              <w:left w:val="single" w:sz="2" w:space="0" w:color="000000"/>
              <w:bottom w:val="single" w:sz="2" w:space="0" w:color="000000"/>
              <w:right w:val="single" w:sz="4" w:space="0" w:color="000000"/>
            </w:tcBorders>
          </w:tcPr>
          <w:p w14:paraId="42C17C46"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450" w:type="dxa"/>
            <w:gridSpan w:val="2"/>
            <w:tcBorders>
              <w:top w:val="single" w:sz="2" w:space="0" w:color="000000"/>
              <w:left w:val="single" w:sz="2" w:space="0" w:color="000000"/>
              <w:bottom w:val="single" w:sz="2" w:space="0" w:color="000000"/>
              <w:right w:val="single" w:sz="4" w:space="0" w:color="000000"/>
            </w:tcBorders>
          </w:tcPr>
          <w:p w14:paraId="6A7D87A6" w14:textId="57E336FD"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2" w:space="0" w:color="000000"/>
              <w:left w:val="single" w:sz="4" w:space="0" w:color="000000"/>
              <w:bottom w:val="single" w:sz="2" w:space="0" w:color="000000"/>
              <w:right w:val="single" w:sz="4" w:space="0" w:color="000000"/>
            </w:tcBorders>
          </w:tcPr>
          <w:p w14:paraId="6CC9CF7B" w14:textId="77777777" w:rsidR="000301E6" w:rsidRPr="007176F9" w:rsidRDefault="000301E6" w:rsidP="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From promotion NTE (date)</w:t>
            </w:r>
          </w:p>
        </w:tc>
        <w:tc>
          <w:tcPr>
            <w:tcW w:w="3510" w:type="dxa"/>
            <w:gridSpan w:val="2"/>
            <w:tcBorders>
              <w:top w:val="single" w:sz="2" w:space="0" w:color="000000"/>
              <w:left w:val="single" w:sz="4" w:space="0" w:color="000000"/>
              <w:bottom w:val="single" w:sz="2" w:space="0" w:color="000000"/>
              <w:right w:val="single" w:sz="4" w:space="0" w:color="000000"/>
            </w:tcBorders>
          </w:tcPr>
          <w:p w14:paraId="15299C45"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p>
        </w:tc>
      </w:tr>
      <w:tr w:rsidR="000301E6" w:rsidRPr="007176F9" w14:paraId="59AAC1F4" w14:textId="77777777" w:rsidTr="007176F9">
        <w:trPr>
          <w:cantSplit/>
          <w:trHeight w:val="359"/>
        </w:trPr>
        <w:tc>
          <w:tcPr>
            <w:tcW w:w="450" w:type="dxa"/>
            <w:gridSpan w:val="3"/>
            <w:tcBorders>
              <w:top w:val="single" w:sz="2" w:space="0" w:color="000000"/>
              <w:left w:val="single" w:sz="2" w:space="0" w:color="000000"/>
              <w:bottom w:val="single" w:sz="2" w:space="0" w:color="000000"/>
              <w:right w:val="single" w:sz="4" w:space="0" w:color="000000"/>
            </w:tcBorders>
          </w:tcPr>
          <w:p w14:paraId="6CA49102"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450" w:type="dxa"/>
            <w:gridSpan w:val="2"/>
            <w:tcBorders>
              <w:top w:val="single" w:sz="2" w:space="0" w:color="000000"/>
              <w:left w:val="single" w:sz="2" w:space="0" w:color="000000"/>
              <w:bottom w:val="single" w:sz="2" w:space="0" w:color="000000"/>
              <w:right w:val="single" w:sz="4" w:space="0" w:color="000000"/>
            </w:tcBorders>
          </w:tcPr>
          <w:p w14:paraId="18C5394F" w14:textId="4B934AAC"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2" w:space="0" w:color="000000"/>
              <w:left w:val="single" w:sz="4" w:space="0" w:color="000000"/>
              <w:bottom w:val="single" w:sz="2" w:space="0" w:color="000000"/>
              <w:right w:val="single" w:sz="4" w:space="0" w:color="000000"/>
            </w:tcBorders>
          </w:tcPr>
          <w:p w14:paraId="61343DF9" w14:textId="77777777" w:rsidR="000301E6" w:rsidRPr="007176F9" w:rsidRDefault="000301E6" w:rsidP="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Qualification requirements modified because of general OPM amendment</w:t>
            </w:r>
          </w:p>
        </w:tc>
        <w:tc>
          <w:tcPr>
            <w:tcW w:w="3510" w:type="dxa"/>
            <w:gridSpan w:val="2"/>
            <w:tcBorders>
              <w:top w:val="single" w:sz="2" w:space="0" w:color="000000"/>
              <w:left w:val="single" w:sz="4" w:space="0" w:color="000000"/>
              <w:bottom w:val="single" w:sz="2" w:space="0" w:color="000000"/>
              <w:right w:val="single" w:sz="4" w:space="0" w:color="000000"/>
            </w:tcBorders>
          </w:tcPr>
          <w:p w14:paraId="2C3A7517"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p>
        </w:tc>
      </w:tr>
      <w:tr w:rsidR="000301E6" w:rsidRPr="007176F9" w14:paraId="1A56C12C" w14:textId="77777777" w:rsidTr="007176F9">
        <w:trPr>
          <w:cantSplit/>
          <w:trHeight w:val="359"/>
        </w:trPr>
        <w:tc>
          <w:tcPr>
            <w:tcW w:w="450" w:type="dxa"/>
            <w:gridSpan w:val="3"/>
            <w:tcBorders>
              <w:top w:val="single" w:sz="2" w:space="0" w:color="000000"/>
              <w:left w:val="single" w:sz="2" w:space="0" w:color="000000"/>
              <w:bottom w:val="single" w:sz="2" w:space="0" w:color="000000"/>
              <w:right w:val="single" w:sz="4" w:space="0" w:color="000000"/>
            </w:tcBorders>
          </w:tcPr>
          <w:p w14:paraId="7E2F8CE2"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450" w:type="dxa"/>
            <w:gridSpan w:val="2"/>
            <w:tcBorders>
              <w:top w:val="single" w:sz="2" w:space="0" w:color="000000"/>
              <w:left w:val="single" w:sz="2" w:space="0" w:color="000000"/>
              <w:bottom w:val="single" w:sz="2" w:space="0" w:color="000000"/>
              <w:right w:val="single" w:sz="4" w:space="0" w:color="000000"/>
            </w:tcBorders>
          </w:tcPr>
          <w:p w14:paraId="06DF9C3D" w14:textId="48DA6A5F"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2" w:space="0" w:color="000000"/>
              <w:left w:val="single" w:sz="4" w:space="0" w:color="000000"/>
              <w:bottom w:val="single" w:sz="2" w:space="0" w:color="000000"/>
              <w:right w:val="single" w:sz="4" w:space="0" w:color="000000"/>
            </w:tcBorders>
          </w:tcPr>
          <w:p w14:paraId="4B798788" w14:textId="77777777" w:rsidR="000301E6" w:rsidRPr="007176F9" w:rsidRDefault="000301E6" w:rsidP="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Qualified for this position only under training agreement.  Not eligible for other positions in this series until satisfactorily completes prescribed training</w:t>
            </w:r>
          </w:p>
        </w:tc>
        <w:tc>
          <w:tcPr>
            <w:tcW w:w="3510" w:type="dxa"/>
            <w:gridSpan w:val="2"/>
            <w:tcBorders>
              <w:top w:val="single" w:sz="2" w:space="0" w:color="000000"/>
              <w:left w:val="single" w:sz="4" w:space="0" w:color="000000"/>
              <w:bottom w:val="single" w:sz="2" w:space="0" w:color="000000"/>
              <w:right w:val="single" w:sz="4" w:space="0" w:color="000000"/>
            </w:tcBorders>
          </w:tcPr>
          <w:p w14:paraId="10514F2A"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p>
        </w:tc>
      </w:tr>
      <w:tr w:rsidR="000301E6" w:rsidRPr="007176F9" w14:paraId="0D8B5B33" w14:textId="77777777" w:rsidTr="007176F9">
        <w:trPr>
          <w:cantSplit/>
          <w:trHeight w:val="359"/>
        </w:trPr>
        <w:tc>
          <w:tcPr>
            <w:tcW w:w="450" w:type="dxa"/>
            <w:gridSpan w:val="3"/>
            <w:tcBorders>
              <w:top w:val="single" w:sz="2" w:space="0" w:color="000000"/>
              <w:left w:val="single" w:sz="2" w:space="0" w:color="000000"/>
              <w:bottom w:val="single" w:sz="2" w:space="0" w:color="000000"/>
              <w:right w:val="single" w:sz="4" w:space="0" w:color="000000"/>
            </w:tcBorders>
          </w:tcPr>
          <w:p w14:paraId="584E6845"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450" w:type="dxa"/>
            <w:gridSpan w:val="2"/>
            <w:tcBorders>
              <w:top w:val="single" w:sz="2" w:space="0" w:color="000000"/>
              <w:left w:val="single" w:sz="2" w:space="0" w:color="000000"/>
              <w:bottom w:val="single" w:sz="2" w:space="0" w:color="000000"/>
              <w:right w:val="single" w:sz="4" w:space="0" w:color="000000"/>
            </w:tcBorders>
          </w:tcPr>
          <w:p w14:paraId="0D3D7055" w14:textId="1F77F713"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2" w:space="0" w:color="000000"/>
              <w:left w:val="single" w:sz="4" w:space="0" w:color="000000"/>
              <w:bottom w:val="single" w:sz="2" w:space="0" w:color="000000"/>
              <w:right w:val="single" w:sz="4" w:space="0" w:color="000000"/>
            </w:tcBorders>
          </w:tcPr>
          <w:p w14:paraId="090B1AF7" w14:textId="77777777" w:rsidR="000301E6" w:rsidRPr="007176F9" w:rsidRDefault="000301E6" w:rsidP="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Removes temporary limitation placed on last action</w:t>
            </w:r>
          </w:p>
        </w:tc>
        <w:tc>
          <w:tcPr>
            <w:tcW w:w="3510" w:type="dxa"/>
            <w:gridSpan w:val="2"/>
            <w:tcBorders>
              <w:top w:val="single" w:sz="2" w:space="0" w:color="000000"/>
              <w:left w:val="single" w:sz="4" w:space="0" w:color="000000"/>
              <w:bottom w:val="single" w:sz="2" w:space="0" w:color="000000"/>
              <w:right w:val="single" w:sz="4" w:space="0" w:color="000000"/>
            </w:tcBorders>
          </w:tcPr>
          <w:p w14:paraId="0A161E0C"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p>
        </w:tc>
      </w:tr>
      <w:tr w:rsidR="000301E6" w:rsidRPr="007176F9" w14:paraId="4DA41603" w14:textId="77777777" w:rsidTr="007176F9">
        <w:trPr>
          <w:cantSplit/>
          <w:trHeight w:val="314"/>
        </w:trPr>
        <w:tc>
          <w:tcPr>
            <w:tcW w:w="450" w:type="dxa"/>
            <w:gridSpan w:val="3"/>
            <w:tcBorders>
              <w:top w:val="single" w:sz="2" w:space="0" w:color="000000"/>
              <w:left w:val="single" w:sz="2" w:space="0" w:color="000000"/>
              <w:bottom w:val="single" w:sz="2" w:space="0" w:color="000000"/>
              <w:right w:val="single" w:sz="4" w:space="0" w:color="000000"/>
            </w:tcBorders>
          </w:tcPr>
          <w:p w14:paraId="31C4809B"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450" w:type="dxa"/>
            <w:gridSpan w:val="2"/>
            <w:tcBorders>
              <w:top w:val="single" w:sz="2" w:space="0" w:color="000000"/>
              <w:left w:val="single" w:sz="2" w:space="0" w:color="000000"/>
              <w:bottom w:val="single" w:sz="2" w:space="0" w:color="000000"/>
              <w:right w:val="single" w:sz="4" w:space="0" w:color="000000"/>
            </w:tcBorders>
          </w:tcPr>
          <w:p w14:paraId="363666C7" w14:textId="57715486"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5850" w:type="dxa"/>
            <w:tcBorders>
              <w:top w:val="single" w:sz="2" w:space="0" w:color="000000"/>
              <w:left w:val="single" w:sz="4" w:space="0" w:color="000000"/>
              <w:bottom w:val="single" w:sz="2" w:space="0" w:color="000000"/>
              <w:right w:val="single" w:sz="4" w:space="0" w:color="000000"/>
            </w:tcBorders>
          </w:tcPr>
          <w:p w14:paraId="6011C36C" w14:textId="77777777" w:rsidR="000301E6" w:rsidRPr="007176F9" w:rsidRDefault="000301E6" w:rsidP="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Probation for supervisory position completed</w:t>
            </w:r>
          </w:p>
        </w:tc>
        <w:tc>
          <w:tcPr>
            <w:tcW w:w="3510" w:type="dxa"/>
            <w:gridSpan w:val="2"/>
            <w:tcBorders>
              <w:top w:val="single" w:sz="2" w:space="0" w:color="000000"/>
              <w:left w:val="single" w:sz="4" w:space="0" w:color="000000"/>
              <w:bottom w:val="single" w:sz="2" w:space="0" w:color="000000"/>
              <w:right w:val="single" w:sz="4" w:space="0" w:color="000000"/>
            </w:tcBorders>
          </w:tcPr>
          <w:p w14:paraId="2482EBFD" w14:textId="77777777" w:rsidR="000301E6" w:rsidRPr="007176F9" w:rsidRDefault="000301E6">
            <w:pPr>
              <w:tabs>
                <w:tab w:val="left" w:pos="-1440"/>
                <w:tab w:val="left" w:pos="-720"/>
                <w:tab w:val="left" w:pos="0"/>
                <w:tab w:val="left" w:pos="330"/>
                <w:tab w:val="left" w:pos="870"/>
                <w:tab w:val="left" w:pos="1050"/>
              </w:tabs>
              <w:spacing w:before="20" w:after="20"/>
              <w:rPr>
                <w:rFonts w:ascii="Source Sans Pro" w:hAnsi="Source Sans Pro" w:cs="Arial"/>
                <w:sz w:val="22"/>
                <w:szCs w:val="22"/>
              </w:rPr>
            </w:pPr>
          </w:p>
        </w:tc>
      </w:tr>
      <w:tr w:rsidR="000301E6" w:rsidRPr="007176F9" w14:paraId="5E80E8DE" w14:textId="77777777" w:rsidTr="007176F9">
        <w:tc>
          <w:tcPr>
            <w:tcW w:w="450" w:type="dxa"/>
            <w:gridSpan w:val="3"/>
            <w:tcBorders>
              <w:top w:val="single" w:sz="2" w:space="0" w:color="000000"/>
              <w:left w:val="single" w:sz="2" w:space="0" w:color="000000"/>
              <w:bottom w:val="single" w:sz="2" w:space="0" w:color="000000"/>
            </w:tcBorders>
          </w:tcPr>
          <w:p w14:paraId="3D679AEF" w14:textId="77777777" w:rsidR="000301E6" w:rsidRPr="007176F9" w:rsidRDefault="000301E6">
            <w:pPr>
              <w:spacing w:before="20" w:after="20"/>
              <w:rPr>
                <w:rFonts w:ascii="Source Sans Pro" w:hAnsi="Source Sans Pro"/>
                <w:sz w:val="22"/>
                <w:szCs w:val="22"/>
              </w:rPr>
            </w:pPr>
          </w:p>
        </w:tc>
        <w:tc>
          <w:tcPr>
            <w:tcW w:w="450" w:type="dxa"/>
            <w:gridSpan w:val="2"/>
            <w:tcBorders>
              <w:top w:val="single" w:sz="2" w:space="0" w:color="000000"/>
              <w:left w:val="single" w:sz="2" w:space="0" w:color="000000"/>
              <w:bottom w:val="single" w:sz="2" w:space="0" w:color="000000"/>
            </w:tcBorders>
          </w:tcPr>
          <w:p w14:paraId="2AED4769" w14:textId="03646447" w:rsidR="000301E6" w:rsidRPr="007176F9" w:rsidRDefault="000301E6">
            <w:pPr>
              <w:spacing w:before="20" w:after="20"/>
              <w:rPr>
                <w:rFonts w:ascii="Source Sans Pro" w:hAnsi="Source Sans Pro"/>
                <w:sz w:val="22"/>
                <w:szCs w:val="22"/>
              </w:rPr>
            </w:pPr>
          </w:p>
        </w:tc>
        <w:tc>
          <w:tcPr>
            <w:tcW w:w="5850" w:type="dxa"/>
            <w:tcBorders>
              <w:top w:val="single" w:sz="2" w:space="0" w:color="000000"/>
              <w:bottom w:val="single" w:sz="8" w:space="0" w:color="auto"/>
            </w:tcBorders>
          </w:tcPr>
          <w:p w14:paraId="6BD94435" w14:textId="5F8BA7B2" w:rsidR="000301E6" w:rsidRPr="007176F9" w:rsidRDefault="000301E6" w:rsidP="008A3104">
            <w:pPr>
              <w:tabs>
                <w:tab w:val="left" w:pos="-1440"/>
                <w:tab w:val="left" w:pos="-720"/>
                <w:tab w:val="left" w:pos="0"/>
                <w:tab w:val="left" w:pos="330"/>
                <w:tab w:val="left" w:pos="870"/>
                <w:tab w:val="left" w:pos="1050"/>
              </w:tabs>
              <w:spacing w:before="20" w:after="20"/>
              <w:rPr>
                <w:rFonts w:ascii="Source Sans Pro" w:hAnsi="Source Sans Pro" w:cs="Arial"/>
                <w:sz w:val="22"/>
                <w:szCs w:val="22"/>
              </w:rPr>
            </w:pPr>
            <w:r w:rsidRPr="007176F9">
              <w:rPr>
                <w:rFonts w:ascii="Source Sans Pro" w:hAnsi="Source Sans Pro" w:cs="Arial"/>
                <w:sz w:val="22"/>
                <w:szCs w:val="22"/>
              </w:rPr>
              <w:t>Subject to completion of one year probationary period for assignment to supervisory/managerial position beginning</w:t>
            </w:r>
          </w:p>
        </w:tc>
        <w:tc>
          <w:tcPr>
            <w:tcW w:w="3510" w:type="dxa"/>
            <w:gridSpan w:val="2"/>
            <w:tcBorders>
              <w:top w:val="single" w:sz="2" w:space="0" w:color="000000"/>
              <w:bottom w:val="single" w:sz="8" w:space="0" w:color="auto"/>
            </w:tcBorders>
          </w:tcPr>
          <w:p w14:paraId="091AA6E2" w14:textId="77777777" w:rsidR="000301E6" w:rsidRPr="007176F9" w:rsidRDefault="000301E6">
            <w:pPr>
              <w:spacing w:before="20" w:after="20"/>
              <w:rPr>
                <w:rFonts w:ascii="Source Sans Pro" w:hAnsi="Source Sans Pro"/>
                <w:sz w:val="22"/>
                <w:szCs w:val="22"/>
              </w:rPr>
            </w:pPr>
          </w:p>
        </w:tc>
      </w:tr>
      <w:tr w:rsidR="00394FD7" w:rsidRPr="007176F9" w14:paraId="593BC2F6" w14:textId="77777777" w:rsidTr="007176F9">
        <w:tc>
          <w:tcPr>
            <w:tcW w:w="10260" w:type="dxa"/>
            <w:gridSpan w:val="8"/>
            <w:tcBorders>
              <w:bottom w:val="single" w:sz="2" w:space="0" w:color="000000"/>
            </w:tcBorders>
            <w:shd w:val="clear" w:color="auto" w:fill="727477"/>
          </w:tcPr>
          <w:p w14:paraId="7E3BDA89" w14:textId="4ABD1C14" w:rsidR="00394FD7" w:rsidRPr="00407197" w:rsidRDefault="001B7B96">
            <w:pPr>
              <w:spacing w:before="20" w:after="20"/>
              <w:rPr>
                <w:rFonts w:ascii="Source Sans Pro" w:hAnsi="Source Sans Pro"/>
                <w:b/>
                <w:bCs/>
                <w:color w:val="FBFBFB"/>
                <w:sz w:val="22"/>
                <w:szCs w:val="22"/>
              </w:rPr>
            </w:pPr>
            <w:r w:rsidRPr="00407197">
              <w:rPr>
                <w:rFonts w:ascii="Source Sans Pro" w:hAnsi="Source Sans Pro"/>
                <w:b/>
                <w:bCs/>
                <w:color w:val="FBFBFB"/>
                <w:sz w:val="22"/>
                <w:szCs w:val="22"/>
              </w:rPr>
              <w:t>SECTION 2. NONCOMPETITIVE PROMOTIONS BY ACCRETION OF DUTIES</w:t>
            </w:r>
          </w:p>
        </w:tc>
      </w:tr>
      <w:tr w:rsidR="00394FD7" w:rsidRPr="007176F9" w14:paraId="55A49B02" w14:textId="77777777" w:rsidTr="007176F9">
        <w:tc>
          <w:tcPr>
            <w:tcW w:w="450" w:type="dxa"/>
            <w:gridSpan w:val="3"/>
            <w:tcBorders>
              <w:bottom w:val="single" w:sz="2" w:space="0" w:color="000000"/>
            </w:tcBorders>
            <w:shd w:val="clear" w:color="auto" w:fill="727477"/>
          </w:tcPr>
          <w:p w14:paraId="399BB6D0" w14:textId="6E3FD700" w:rsidR="00394FD7" w:rsidRPr="00407197" w:rsidRDefault="00394FD7">
            <w:pPr>
              <w:spacing w:before="20" w:after="20"/>
              <w:rPr>
                <w:rFonts w:ascii="Source Sans Pro" w:hAnsi="Source Sans Pro"/>
                <w:b/>
                <w:bCs/>
                <w:color w:val="FBFBFB"/>
                <w:sz w:val="22"/>
                <w:szCs w:val="22"/>
              </w:rPr>
            </w:pPr>
            <w:r w:rsidRPr="00407197">
              <w:rPr>
                <w:rFonts w:ascii="Source Sans Pro" w:hAnsi="Source Sans Pro"/>
                <w:b/>
                <w:bCs/>
                <w:color w:val="FBFBFB"/>
                <w:sz w:val="22"/>
                <w:szCs w:val="22"/>
              </w:rPr>
              <w:t>Y</w:t>
            </w:r>
          </w:p>
        </w:tc>
        <w:tc>
          <w:tcPr>
            <w:tcW w:w="450" w:type="dxa"/>
            <w:gridSpan w:val="2"/>
            <w:tcBorders>
              <w:bottom w:val="single" w:sz="2" w:space="0" w:color="000000"/>
            </w:tcBorders>
            <w:shd w:val="clear" w:color="auto" w:fill="727477"/>
          </w:tcPr>
          <w:p w14:paraId="25C119E3" w14:textId="222814E9" w:rsidR="00394FD7" w:rsidRPr="00407197" w:rsidRDefault="00394FD7">
            <w:pPr>
              <w:tabs>
                <w:tab w:val="left" w:pos="-1440"/>
                <w:tab w:val="left" w:pos="-720"/>
                <w:tab w:val="left" w:pos="0"/>
                <w:tab w:val="left" w:pos="330"/>
                <w:tab w:val="left" w:pos="870"/>
                <w:tab w:val="left" w:pos="1050"/>
              </w:tabs>
              <w:spacing w:before="20" w:after="20"/>
              <w:rPr>
                <w:rFonts w:ascii="Source Sans Pro" w:hAnsi="Source Sans Pro"/>
                <w:b/>
                <w:bCs/>
                <w:color w:val="FBFBFB"/>
                <w:sz w:val="22"/>
                <w:szCs w:val="22"/>
              </w:rPr>
            </w:pPr>
            <w:r w:rsidRPr="00407197">
              <w:rPr>
                <w:rFonts w:ascii="Source Sans Pro" w:hAnsi="Source Sans Pro"/>
                <w:b/>
                <w:bCs/>
                <w:color w:val="FBFBFB"/>
                <w:sz w:val="22"/>
                <w:szCs w:val="22"/>
              </w:rPr>
              <w:t>N</w:t>
            </w:r>
          </w:p>
        </w:tc>
        <w:tc>
          <w:tcPr>
            <w:tcW w:w="6300" w:type="dxa"/>
            <w:gridSpan w:val="2"/>
            <w:tcBorders>
              <w:bottom w:val="single" w:sz="2" w:space="0" w:color="000000"/>
            </w:tcBorders>
            <w:shd w:val="clear" w:color="auto" w:fill="727477"/>
          </w:tcPr>
          <w:p w14:paraId="7C0AE883" w14:textId="68F9D3D1" w:rsidR="00394FD7" w:rsidRPr="00407197" w:rsidRDefault="00394FD7">
            <w:pPr>
              <w:tabs>
                <w:tab w:val="left" w:pos="-1440"/>
                <w:tab w:val="left" w:pos="-720"/>
                <w:tab w:val="left" w:pos="0"/>
                <w:tab w:val="left" w:pos="330"/>
                <w:tab w:val="left" w:pos="870"/>
                <w:tab w:val="left" w:pos="1050"/>
              </w:tabs>
              <w:spacing w:before="20" w:after="20"/>
              <w:rPr>
                <w:rFonts w:ascii="Source Sans Pro" w:hAnsi="Source Sans Pro"/>
                <w:b/>
                <w:bCs/>
                <w:color w:val="FBFBFB"/>
                <w:sz w:val="22"/>
                <w:szCs w:val="22"/>
              </w:rPr>
            </w:pPr>
            <w:r w:rsidRPr="00407197">
              <w:rPr>
                <w:rFonts w:ascii="Source Sans Pro" w:hAnsi="Source Sans Pro"/>
                <w:b/>
                <w:bCs/>
                <w:color w:val="FBFBFB"/>
                <w:sz w:val="22"/>
                <w:szCs w:val="22"/>
              </w:rPr>
              <w:t>Review Item</w:t>
            </w:r>
          </w:p>
        </w:tc>
        <w:tc>
          <w:tcPr>
            <w:tcW w:w="3060" w:type="dxa"/>
            <w:tcBorders>
              <w:bottom w:val="single" w:sz="2" w:space="0" w:color="000000"/>
            </w:tcBorders>
            <w:shd w:val="clear" w:color="auto" w:fill="727477"/>
          </w:tcPr>
          <w:p w14:paraId="4986DBA1" w14:textId="6FC24313" w:rsidR="00394FD7" w:rsidRPr="00407197" w:rsidRDefault="00394FD7">
            <w:pPr>
              <w:spacing w:before="20" w:after="20"/>
              <w:rPr>
                <w:rFonts w:ascii="Source Sans Pro" w:hAnsi="Source Sans Pro"/>
                <w:b/>
                <w:bCs/>
                <w:color w:val="FBFBFB"/>
                <w:sz w:val="22"/>
                <w:szCs w:val="22"/>
              </w:rPr>
            </w:pPr>
            <w:r w:rsidRPr="00407197">
              <w:rPr>
                <w:rFonts w:ascii="Source Sans Pro" w:hAnsi="Source Sans Pro"/>
                <w:b/>
                <w:bCs/>
                <w:color w:val="FBFBFB"/>
                <w:sz w:val="22"/>
                <w:szCs w:val="22"/>
              </w:rPr>
              <w:t>Comments</w:t>
            </w:r>
          </w:p>
        </w:tc>
      </w:tr>
      <w:tr w:rsidR="00394FD7" w:rsidRPr="007176F9" w14:paraId="093CC5B2" w14:textId="77777777" w:rsidTr="007176F9">
        <w:tc>
          <w:tcPr>
            <w:tcW w:w="450" w:type="dxa"/>
            <w:gridSpan w:val="3"/>
            <w:tcBorders>
              <w:bottom w:val="single" w:sz="2" w:space="0" w:color="000000"/>
            </w:tcBorders>
          </w:tcPr>
          <w:p w14:paraId="036B83B5" w14:textId="77777777" w:rsidR="00394FD7" w:rsidRPr="007176F9" w:rsidRDefault="00394FD7">
            <w:pPr>
              <w:spacing w:before="20" w:after="20"/>
              <w:rPr>
                <w:rFonts w:ascii="Source Sans Pro" w:hAnsi="Source Sans Pro"/>
                <w:sz w:val="22"/>
                <w:szCs w:val="22"/>
              </w:rPr>
            </w:pPr>
          </w:p>
        </w:tc>
        <w:tc>
          <w:tcPr>
            <w:tcW w:w="450" w:type="dxa"/>
            <w:gridSpan w:val="2"/>
            <w:tcBorders>
              <w:bottom w:val="single" w:sz="2" w:space="0" w:color="000000"/>
            </w:tcBorders>
          </w:tcPr>
          <w:p w14:paraId="7B370B4B" w14:textId="77777777" w:rsidR="00394FD7" w:rsidRPr="007176F9" w:rsidRDefault="00394FD7">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6300" w:type="dxa"/>
            <w:gridSpan w:val="2"/>
            <w:tcBorders>
              <w:bottom w:val="single" w:sz="2" w:space="0" w:color="000000"/>
            </w:tcBorders>
          </w:tcPr>
          <w:p w14:paraId="1FEAED5F" w14:textId="7579D647" w:rsidR="001B7B96" w:rsidRPr="007176F9" w:rsidRDefault="00394FD7">
            <w:pPr>
              <w:tabs>
                <w:tab w:val="left" w:pos="-1440"/>
                <w:tab w:val="left" w:pos="-720"/>
                <w:tab w:val="left" w:pos="0"/>
                <w:tab w:val="left" w:pos="330"/>
                <w:tab w:val="left" w:pos="870"/>
                <w:tab w:val="left" w:pos="1050"/>
              </w:tabs>
              <w:spacing w:before="20" w:after="20"/>
              <w:rPr>
                <w:rFonts w:ascii="Source Sans Pro" w:hAnsi="Source Sans Pro"/>
                <w:sz w:val="22"/>
                <w:szCs w:val="22"/>
              </w:rPr>
            </w:pPr>
            <w:r w:rsidRPr="007176F9">
              <w:rPr>
                <w:rFonts w:ascii="Source Sans Pro" w:hAnsi="Source Sans Pro"/>
                <w:sz w:val="22"/>
                <w:szCs w:val="22"/>
              </w:rPr>
              <w:t>Agency merit promotion plan allows promotion resulting from an employee’s position being classified at a higher grade because of additional duties and responsibilities. [</w:t>
            </w:r>
            <w:hyperlink r:id="rId48" w:anchor="p-335.103(c)(3)(ii)" w:history="1">
              <w:r w:rsidRPr="0010216C">
                <w:rPr>
                  <w:rStyle w:val="Hyperlink"/>
                  <w:rFonts w:ascii="Source Sans Pro" w:hAnsi="Source Sans Pro"/>
                  <w:sz w:val="22"/>
                  <w:szCs w:val="22"/>
                </w:rPr>
                <w:t>5 CFR 335.103(c)(3)(ii)</w:t>
              </w:r>
            </w:hyperlink>
            <w:r w:rsidRPr="007176F9">
              <w:rPr>
                <w:rFonts w:ascii="Source Sans Pro" w:hAnsi="Source Sans Pro"/>
                <w:sz w:val="22"/>
                <w:szCs w:val="22"/>
              </w:rPr>
              <w:t xml:space="preserve">] </w:t>
            </w:r>
          </w:p>
          <w:p w14:paraId="09B9460B" w14:textId="12A10A90" w:rsidR="00394FD7" w:rsidRPr="0010216C" w:rsidRDefault="001B7B96">
            <w:pPr>
              <w:tabs>
                <w:tab w:val="left" w:pos="-1440"/>
                <w:tab w:val="left" w:pos="-720"/>
                <w:tab w:val="left" w:pos="0"/>
                <w:tab w:val="left" w:pos="330"/>
                <w:tab w:val="left" w:pos="870"/>
                <w:tab w:val="left" w:pos="1050"/>
              </w:tabs>
              <w:spacing w:before="20" w:after="20"/>
              <w:rPr>
                <w:rFonts w:ascii="Source Sans Pro" w:hAnsi="Source Sans Pro"/>
                <w:b/>
                <w:bCs/>
                <w:sz w:val="18"/>
                <w:szCs w:val="18"/>
              </w:rPr>
            </w:pPr>
            <w:r w:rsidRPr="0010216C">
              <w:rPr>
                <w:rFonts w:ascii="Source Sans Pro" w:hAnsi="Source Sans Pro"/>
                <w:b/>
                <w:bCs/>
                <w:sz w:val="18"/>
                <w:szCs w:val="18"/>
              </w:rPr>
              <w:t>*</w:t>
            </w:r>
            <w:r w:rsidR="00394FD7" w:rsidRPr="0010216C">
              <w:rPr>
                <w:rFonts w:ascii="Source Sans Pro" w:hAnsi="Source Sans Pro"/>
                <w:b/>
                <w:bCs/>
                <w:sz w:val="18"/>
                <w:szCs w:val="18"/>
              </w:rPr>
              <w:t xml:space="preserve">Note: </w:t>
            </w:r>
            <w:r w:rsidR="00394FD7" w:rsidRPr="0010216C">
              <w:rPr>
                <w:rFonts w:ascii="Source Sans Pro" w:hAnsi="Source Sans Pro"/>
                <w:b/>
                <w:bCs/>
                <w:i/>
                <w:sz w:val="18"/>
                <w:szCs w:val="18"/>
              </w:rPr>
              <w:t xml:space="preserve">This regulatory citation does not refer to this type of promotion as an accretion of duties promotion.  However, when an employee’s position is classified at a higher grade because duties and responsibilities are added, it is </w:t>
            </w:r>
            <w:r w:rsidR="00394FD7" w:rsidRPr="0010216C">
              <w:rPr>
                <w:rFonts w:ascii="Source Sans Pro" w:hAnsi="Source Sans Pro"/>
                <w:b/>
                <w:bCs/>
                <w:i/>
                <w:sz w:val="18"/>
                <w:szCs w:val="18"/>
              </w:rPr>
              <w:lastRenderedPageBreak/>
              <w:t>often referred to as an accretion of duties promotion.</w:t>
            </w:r>
          </w:p>
        </w:tc>
        <w:tc>
          <w:tcPr>
            <w:tcW w:w="3060" w:type="dxa"/>
            <w:tcBorders>
              <w:bottom w:val="single" w:sz="2" w:space="0" w:color="000000"/>
            </w:tcBorders>
          </w:tcPr>
          <w:p w14:paraId="23C0C8F9" w14:textId="77777777" w:rsidR="00394FD7" w:rsidRPr="007176F9" w:rsidRDefault="00394FD7">
            <w:pPr>
              <w:spacing w:before="20" w:after="20"/>
              <w:rPr>
                <w:rFonts w:ascii="Source Sans Pro" w:hAnsi="Source Sans Pro"/>
                <w:sz w:val="22"/>
                <w:szCs w:val="22"/>
              </w:rPr>
            </w:pPr>
          </w:p>
          <w:p w14:paraId="35EABC0B" w14:textId="77777777" w:rsidR="00394FD7" w:rsidRPr="007176F9" w:rsidRDefault="00394FD7">
            <w:pPr>
              <w:tabs>
                <w:tab w:val="left" w:pos="-1440"/>
                <w:tab w:val="left" w:pos="-720"/>
                <w:tab w:val="left" w:pos="0"/>
                <w:tab w:val="left" w:pos="330"/>
                <w:tab w:val="left" w:pos="870"/>
                <w:tab w:val="left" w:pos="1050"/>
              </w:tabs>
              <w:spacing w:before="20" w:after="20"/>
              <w:rPr>
                <w:rFonts w:ascii="Source Sans Pro" w:hAnsi="Source Sans Pro"/>
                <w:sz w:val="22"/>
                <w:szCs w:val="22"/>
              </w:rPr>
            </w:pPr>
          </w:p>
        </w:tc>
      </w:tr>
      <w:tr w:rsidR="00394FD7" w:rsidRPr="007176F9" w14:paraId="290088AF" w14:textId="77777777" w:rsidTr="007176F9">
        <w:tc>
          <w:tcPr>
            <w:tcW w:w="450" w:type="dxa"/>
            <w:gridSpan w:val="3"/>
            <w:tcBorders>
              <w:top w:val="single" w:sz="2" w:space="0" w:color="000000"/>
              <w:bottom w:val="single" w:sz="2" w:space="0" w:color="000000"/>
            </w:tcBorders>
          </w:tcPr>
          <w:p w14:paraId="68B25E2A" w14:textId="77777777" w:rsidR="00394FD7" w:rsidRPr="007176F9" w:rsidRDefault="00394FD7">
            <w:pPr>
              <w:spacing w:before="20" w:after="20"/>
              <w:rPr>
                <w:rFonts w:ascii="Source Sans Pro" w:hAnsi="Source Sans Pro"/>
                <w:sz w:val="22"/>
                <w:szCs w:val="22"/>
              </w:rPr>
            </w:pPr>
          </w:p>
        </w:tc>
        <w:tc>
          <w:tcPr>
            <w:tcW w:w="450" w:type="dxa"/>
            <w:gridSpan w:val="2"/>
            <w:tcBorders>
              <w:top w:val="single" w:sz="2" w:space="0" w:color="000000"/>
              <w:bottom w:val="single" w:sz="2" w:space="0" w:color="000000"/>
            </w:tcBorders>
          </w:tcPr>
          <w:p w14:paraId="6929AADC" w14:textId="77777777" w:rsidR="00394FD7" w:rsidRPr="007176F9" w:rsidRDefault="00394FD7">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6300" w:type="dxa"/>
            <w:gridSpan w:val="2"/>
            <w:tcBorders>
              <w:top w:val="single" w:sz="2" w:space="0" w:color="000000"/>
              <w:bottom w:val="single" w:sz="2" w:space="0" w:color="000000"/>
            </w:tcBorders>
          </w:tcPr>
          <w:p w14:paraId="7E8CB639" w14:textId="6A71CF65" w:rsidR="00394FD7" w:rsidRPr="007176F9" w:rsidRDefault="00394FD7">
            <w:pPr>
              <w:tabs>
                <w:tab w:val="left" w:pos="-1440"/>
                <w:tab w:val="left" w:pos="-720"/>
                <w:tab w:val="left" w:pos="0"/>
                <w:tab w:val="left" w:pos="330"/>
                <w:tab w:val="left" w:pos="870"/>
                <w:tab w:val="left" w:pos="1050"/>
              </w:tabs>
              <w:spacing w:before="20" w:after="20"/>
              <w:rPr>
                <w:rFonts w:ascii="Source Sans Pro" w:hAnsi="Source Sans Pro"/>
                <w:sz w:val="22"/>
                <w:szCs w:val="22"/>
              </w:rPr>
            </w:pPr>
            <w:r w:rsidRPr="007176F9">
              <w:rPr>
                <w:rFonts w:ascii="Source Sans Pro" w:hAnsi="Source Sans Pro"/>
                <w:sz w:val="22"/>
                <w:szCs w:val="22"/>
              </w:rPr>
              <w:t>Agency practices consider the following factors regarding accretion of duties promotions:</w:t>
            </w:r>
          </w:p>
          <w:p w14:paraId="7737B605" w14:textId="77777777" w:rsidR="00394FD7" w:rsidRPr="007176F9" w:rsidRDefault="00394FD7">
            <w:pPr>
              <w:numPr>
                <w:ilvl w:val="0"/>
                <w:numId w:val="1"/>
              </w:numPr>
              <w:tabs>
                <w:tab w:val="left" w:pos="-1440"/>
                <w:tab w:val="left" w:pos="-720"/>
                <w:tab w:val="left" w:pos="0"/>
                <w:tab w:val="left" w:pos="330"/>
                <w:tab w:val="left" w:pos="870"/>
                <w:tab w:val="left" w:pos="1050"/>
              </w:tabs>
              <w:spacing w:before="20" w:after="20"/>
              <w:rPr>
                <w:rFonts w:ascii="Source Sans Pro" w:hAnsi="Source Sans Pro"/>
                <w:sz w:val="22"/>
                <w:szCs w:val="22"/>
              </w:rPr>
            </w:pPr>
            <w:r w:rsidRPr="007176F9">
              <w:rPr>
                <w:rFonts w:ascii="Source Sans Pro" w:hAnsi="Source Sans Pro"/>
                <w:sz w:val="22"/>
                <w:szCs w:val="22"/>
              </w:rPr>
              <w:t>The employee continues to perform the same basic functions;</w:t>
            </w:r>
          </w:p>
          <w:p w14:paraId="2F4ECDD6" w14:textId="77777777" w:rsidR="00394FD7" w:rsidRPr="007176F9" w:rsidRDefault="00394FD7">
            <w:pPr>
              <w:numPr>
                <w:ilvl w:val="0"/>
                <w:numId w:val="1"/>
              </w:numPr>
              <w:tabs>
                <w:tab w:val="left" w:pos="-1440"/>
                <w:tab w:val="left" w:pos="-720"/>
                <w:tab w:val="left" w:pos="0"/>
                <w:tab w:val="left" w:pos="330"/>
                <w:tab w:val="left" w:pos="870"/>
                <w:tab w:val="left" w:pos="1050"/>
              </w:tabs>
              <w:spacing w:before="20" w:after="20"/>
              <w:rPr>
                <w:rFonts w:ascii="Source Sans Pro" w:hAnsi="Source Sans Pro"/>
                <w:sz w:val="22"/>
                <w:szCs w:val="22"/>
              </w:rPr>
            </w:pPr>
            <w:r w:rsidRPr="007176F9">
              <w:rPr>
                <w:rFonts w:ascii="Source Sans Pro" w:hAnsi="Source Sans Pro"/>
                <w:sz w:val="22"/>
                <w:szCs w:val="22"/>
              </w:rPr>
              <w:t>The duties of the former position have been absorbed into the new position;</w:t>
            </w:r>
          </w:p>
          <w:p w14:paraId="7D3B537F" w14:textId="77777777" w:rsidR="00394FD7" w:rsidRPr="007176F9" w:rsidRDefault="00394FD7">
            <w:pPr>
              <w:numPr>
                <w:ilvl w:val="0"/>
                <w:numId w:val="1"/>
              </w:numPr>
              <w:tabs>
                <w:tab w:val="left" w:pos="-1440"/>
                <w:tab w:val="left" w:pos="-720"/>
                <w:tab w:val="left" w:pos="0"/>
                <w:tab w:val="left" w:pos="330"/>
                <w:tab w:val="left" w:pos="870"/>
                <w:tab w:val="left" w:pos="1050"/>
              </w:tabs>
              <w:spacing w:before="20" w:after="20"/>
              <w:rPr>
                <w:rFonts w:ascii="Source Sans Pro" w:hAnsi="Source Sans Pro"/>
                <w:sz w:val="22"/>
                <w:szCs w:val="22"/>
              </w:rPr>
            </w:pPr>
            <w:r w:rsidRPr="007176F9">
              <w:rPr>
                <w:rFonts w:ascii="Source Sans Pro" w:hAnsi="Source Sans Pro"/>
                <w:sz w:val="22"/>
                <w:szCs w:val="22"/>
              </w:rPr>
              <w:t>The new position has no known promotion potential;</w:t>
            </w:r>
          </w:p>
          <w:p w14:paraId="67FF1749" w14:textId="77777777" w:rsidR="00394FD7" w:rsidRPr="007176F9" w:rsidRDefault="00394FD7">
            <w:pPr>
              <w:numPr>
                <w:ilvl w:val="0"/>
                <w:numId w:val="1"/>
              </w:numPr>
              <w:tabs>
                <w:tab w:val="left" w:pos="-1440"/>
                <w:tab w:val="left" w:pos="-720"/>
                <w:tab w:val="left" w:pos="0"/>
                <w:tab w:val="left" w:pos="330"/>
                <w:tab w:val="left" w:pos="870"/>
                <w:tab w:val="left" w:pos="1050"/>
              </w:tabs>
              <w:spacing w:before="20" w:after="20"/>
              <w:rPr>
                <w:rFonts w:ascii="Source Sans Pro" w:hAnsi="Source Sans Pro"/>
                <w:sz w:val="22"/>
                <w:szCs w:val="22"/>
              </w:rPr>
            </w:pPr>
            <w:r w:rsidRPr="007176F9">
              <w:rPr>
                <w:rFonts w:ascii="Source Sans Pro" w:hAnsi="Source Sans Pro"/>
                <w:sz w:val="22"/>
                <w:szCs w:val="22"/>
              </w:rPr>
              <w:t>The additional duties and responsibilities do not adversely affect any other encumbered position; and,</w:t>
            </w:r>
          </w:p>
          <w:p w14:paraId="402D37F1" w14:textId="77777777" w:rsidR="00394FD7" w:rsidRPr="007176F9" w:rsidRDefault="00394FD7">
            <w:pPr>
              <w:numPr>
                <w:ilvl w:val="0"/>
                <w:numId w:val="1"/>
              </w:numPr>
              <w:tabs>
                <w:tab w:val="left" w:pos="-1440"/>
                <w:tab w:val="left" w:pos="-720"/>
                <w:tab w:val="left" w:pos="0"/>
                <w:tab w:val="left" w:pos="330"/>
                <w:tab w:val="left" w:pos="870"/>
                <w:tab w:val="left" w:pos="1050"/>
              </w:tabs>
              <w:spacing w:before="20" w:after="20"/>
              <w:rPr>
                <w:rFonts w:ascii="Source Sans Pro" w:hAnsi="Source Sans Pro"/>
                <w:sz w:val="22"/>
                <w:szCs w:val="22"/>
              </w:rPr>
            </w:pPr>
            <w:r w:rsidRPr="007176F9">
              <w:rPr>
                <w:rFonts w:ascii="Source Sans Pro" w:hAnsi="Source Sans Pro"/>
                <w:sz w:val="22"/>
                <w:szCs w:val="22"/>
              </w:rPr>
              <w:t>The upgrading of the position does not involve the addition of supervisory duties as the sole basis for the reclassification.</w:t>
            </w:r>
          </w:p>
        </w:tc>
        <w:tc>
          <w:tcPr>
            <w:tcW w:w="3060" w:type="dxa"/>
            <w:tcBorders>
              <w:top w:val="single" w:sz="2" w:space="0" w:color="000000"/>
              <w:bottom w:val="single" w:sz="2" w:space="0" w:color="000000"/>
            </w:tcBorders>
          </w:tcPr>
          <w:p w14:paraId="21C7EC06" w14:textId="77777777" w:rsidR="00394FD7" w:rsidRPr="007176F9" w:rsidRDefault="00394FD7">
            <w:pPr>
              <w:spacing w:before="20" w:after="20"/>
              <w:rPr>
                <w:rFonts w:ascii="Source Sans Pro" w:hAnsi="Source Sans Pro"/>
                <w:sz w:val="22"/>
                <w:szCs w:val="22"/>
              </w:rPr>
            </w:pPr>
          </w:p>
          <w:p w14:paraId="0DB662FF" w14:textId="77777777" w:rsidR="00394FD7" w:rsidRPr="007176F9" w:rsidRDefault="00394FD7">
            <w:pPr>
              <w:tabs>
                <w:tab w:val="left" w:pos="-1440"/>
                <w:tab w:val="left" w:pos="-720"/>
                <w:tab w:val="left" w:pos="0"/>
                <w:tab w:val="left" w:pos="330"/>
                <w:tab w:val="left" w:pos="870"/>
                <w:tab w:val="left" w:pos="1050"/>
              </w:tabs>
              <w:spacing w:before="20" w:after="20"/>
              <w:rPr>
                <w:rFonts w:ascii="Source Sans Pro" w:hAnsi="Source Sans Pro"/>
                <w:sz w:val="22"/>
                <w:szCs w:val="22"/>
              </w:rPr>
            </w:pPr>
          </w:p>
        </w:tc>
      </w:tr>
      <w:tr w:rsidR="00394FD7" w:rsidRPr="007176F9" w14:paraId="2B3A4880" w14:textId="77777777" w:rsidTr="007176F9">
        <w:tc>
          <w:tcPr>
            <w:tcW w:w="450" w:type="dxa"/>
            <w:gridSpan w:val="3"/>
            <w:tcBorders>
              <w:top w:val="single" w:sz="2" w:space="0" w:color="000000"/>
              <w:bottom w:val="single" w:sz="2" w:space="0" w:color="000000"/>
            </w:tcBorders>
          </w:tcPr>
          <w:p w14:paraId="10F8CAD4" w14:textId="77777777" w:rsidR="00394FD7" w:rsidRPr="007176F9" w:rsidRDefault="00394FD7">
            <w:pPr>
              <w:spacing w:before="20" w:after="20"/>
              <w:rPr>
                <w:rFonts w:ascii="Source Sans Pro" w:hAnsi="Source Sans Pro"/>
                <w:sz w:val="22"/>
                <w:szCs w:val="22"/>
              </w:rPr>
            </w:pPr>
          </w:p>
        </w:tc>
        <w:tc>
          <w:tcPr>
            <w:tcW w:w="450" w:type="dxa"/>
            <w:gridSpan w:val="2"/>
            <w:tcBorders>
              <w:top w:val="single" w:sz="2" w:space="0" w:color="000000"/>
              <w:bottom w:val="single" w:sz="2" w:space="0" w:color="000000"/>
            </w:tcBorders>
          </w:tcPr>
          <w:p w14:paraId="522FEBF9" w14:textId="77777777" w:rsidR="00394FD7" w:rsidRPr="007176F9" w:rsidRDefault="00394FD7">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6300" w:type="dxa"/>
            <w:gridSpan w:val="2"/>
            <w:tcBorders>
              <w:top w:val="single" w:sz="2" w:space="0" w:color="000000"/>
              <w:bottom w:val="single" w:sz="2" w:space="0" w:color="000000"/>
            </w:tcBorders>
          </w:tcPr>
          <w:p w14:paraId="137C948A" w14:textId="77777777" w:rsidR="00394FD7" w:rsidRPr="007176F9" w:rsidRDefault="00394FD7">
            <w:pPr>
              <w:tabs>
                <w:tab w:val="left" w:pos="-1440"/>
                <w:tab w:val="left" w:pos="-720"/>
                <w:tab w:val="left" w:pos="0"/>
                <w:tab w:val="left" w:pos="330"/>
                <w:tab w:val="left" w:pos="870"/>
                <w:tab w:val="left" w:pos="1050"/>
              </w:tabs>
              <w:spacing w:before="20" w:after="20"/>
              <w:rPr>
                <w:rFonts w:ascii="Source Sans Pro" w:hAnsi="Source Sans Pro"/>
                <w:sz w:val="22"/>
                <w:szCs w:val="22"/>
              </w:rPr>
            </w:pPr>
            <w:r w:rsidRPr="007176F9">
              <w:rPr>
                <w:rFonts w:ascii="Source Sans Pro" w:hAnsi="Source Sans Pro"/>
                <w:sz w:val="22"/>
                <w:szCs w:val="22"/>
              </w:rPr>
              <w:t>Basis for noncompetitive promotion based on accretion of duties can be reconstructed.</w:t>
            </w:r>
          </w:p>
        </w:tc>
        <w:tc>
          <w:tcPr>
            <w:tcW w:w="3060" w:type="dxa"/>
            <w:tcBorders>
              <w:top w:val="single" w:sz="2" w:space="0" w:color="000000"/>
              <w:bottom w:val="single" w:sz="2" w:space="0" w:color="000000"/>
            </w:tcBorders>
          </w:tcPr>
          <w:p w14:paraId="2D5B26E2" w14:textId="77777777" w:rsidR="00394FD7" w:rsidRPr="007176F9" w:rsidRDefault="00394FD7">
            <w:pPr>
              <w:spacing w:before="20" w:after="20"/>
              <w:rPr>
                <w:rFonts w:ascii="Source Sans Pro" w:hAnsi="Source Sans Pro"/>
                <w:sz w:val="22"/>
                <w:szCs w:val="22"/>
              </w:rPr>
            </w:pPr>
          </w:p>
          <w:p w14:paraId="1CEF8126" w14:textId="77777777" w:rsidR="00394FD7" w:rsidRPr="007176F9" w:rsidRDefault="00394FD7">
            <w:pPr>
              <w:tabs>
                <w:tab w:val="left" w:pos="-1440"/>
                <w:tab w:val="left" w:pos="-720"/>
                <w:tab w:val="left" w:pos="0"/>
                <w:tab w:val="left" w:pos="330"/>
                <w:tab w:val="left" w:pos="870"/>
                <w:tab w:val="left" w:pos="1050"/>
              </w:tabs>
              <w:spacing w:before="20" w:after="20"/>
              <w:rPr>
                <w:rFonts w:ascii="Source Sans Pro" w:hAnsi="Source Sans Pro"/>
                <w:sz w:val="22"/>
                <w:szCs w:val="22"/>
              </w:rPr>
            </w:pPr>
          </w:p>
        </w:tc>
      </w:tr>
      <w:tr w:rsidR="00394FD7" w:rsidRPr="007176F9" w14:paraId="71804E18" w14:textId="77777777" w:rsidTr="007176F9">
        <w:tc>
          <w:tcPr>
            <w:tcW w:w="450" w:type="dxa"/>
            <w:gridSpan w:val="3"/>
            <w:tcBorders>
              <w:top w:val="single" w:sz="2" w:space="0" w:color="000000"/>
              <w:bottom w:val="single" w:sz="2" w:space="0" w:color="000000"/>
            </w:tcBorders>
          </w:tcPr>
          <w:p w14:paraId="1E7DCE68" w14:textId="77777777" w:rsidR="00394FD7" w:rsidRPr="007176F9" w:rsidRDefault="00394FD7">
            <w:pPr>
              <w:spacing w:before="20" w:after="20"/>
              <w:rPr>
                <w:rFonts w:ascii="Source Sans Pro" w:hAnsi="Source Sans Pro"/>
                <w:sz w:val="22"/>
                <w:szCs w:val="22"/>
              </w:rPr>
            </w:pPr>
          </w:p>
        </w:tc>
        <w:tc>
          <w:tcPr>
            <w:tcW w:w="450" w:type="dxa"/>
            <w:gridSpan w:val="2"/>
            <w:tcBorders>
              <w:top w:val="single" w:sz="2" w:space="0" w:color="000000"/>
              <w:bottom w:val="single" w:sz="2" w:space="0" w:color="000000"/>
            </w:tcBorders>
          </w:tcPr>
          <w:p w14:paraId="660E1454" w14:textId="77777777" w:rsidR="00394FD7" w:rsidRPr="007176F9" w:rsidRDefault="00394FD7">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6300" w:type="dxa"/>
            <w:gridSpan w:val="2"/>
            <w:tcBorders>
              <w:top w:val="single" w:sz="2" w:space="0" w:color="000000"/>
              <w:bottom w:val="single" w:sz="2" w:space="0" w:color="000000"/>
            </w:tcBorders>
          </w:tcPr>
          <w:p w14:paraId="452EC7D6" w14:textId="3827D0C3" w:rsidR="00394FD7" w:rsidRPr="007176F9" w:rsidRDefault="00394FD7">
            <w:pPr>
              <w:tabs>
                <w:tab w:val="left" w:pos="-1440"/>
                <w:tab w:val="left" w:pos="-720"/>
                <w:tab w:val="left" w:pos="0"/>
                <w:tab w:val="left" w:pos="330"/>
                <w:tab w:val="left" w:pos="870"/>
                <w:tab w:val="left" w:pos="1050"/>
              </w:tabs>
              <w:spacing w:before="20" w:after="20"/>
              <w:rPr>
                <w:rFonts w:ascii="Source Sans Pro" w:hAnsi="Source Sans Pro"/>
                <w:sz w:val="22"/>
                <w:szCs w:val="22"/>
              </w:rPr>
            </w:pPr>
            <w:r w:rsidRPr="007176F9">
              <w:rPr>
                <w:rFonts w:ascii="Source Sans Pro" w:hAnsi="Source Sans Pro"/>
                <w:sz w:val="22"/>
                <w:szCs w:val="22"/>
              </w:rPr>
              <w:t>Employee meets qualification requirements (an employee whose position is upgraded as a result of a reclassification is considered to meet the qualification requirements of the upgraded position, since he/she has been performing the higher-graded work.  However, employees must meet any licensure or certification requirements, as well as any minimum educational requirements. [</w:t>
            </w:r>
            <w:hyperlink r:id="rId49" w:history="1">
              <w:r w:rsidRPr="00F26804">
                <w:rPr>
                  <w:rStyle w:val="Hyperlink"/>
                  <w:rFonts w:ascii="Source Sans Pro" w:hAnsi="Source Sans Pro"/>
                  <w:sz w:val="22"/>
                  <w:szCs w:val="22"/>
                </w:rPr>
                <w:t>Qualification Standards Operating Manual, Section 2E(3)(d)</w:t>
              </w:r>
            </w:hyperlink>
            <w:r w:rsidRPr="007176F9">
              <w:rPr>
                <w:rFonts w:ascii="Source Sans Pro" w:hAnsi="Source Sans Pro"/>
                <w:sz w:val="22"/>
                <w:szCs w:val="22"/>
              </w:rPr>
              <w:t>]</w:t>
            </w:r>
          </w:p>
        </w:tc>
        <w:tc>
          <w:tcPr>
            <w:tcW w:w="3060" w:type="dxa"/>
            <w:tcBorders>
              <w:top w:val="single" w:sz="2" w:space="0" w:color="000000"/>
              <w:bottom w:val="single" w:sz="2" w:space="0" w:color="000000"/>
            </w:tcBorders>
          </w:tcPr>
          <w:p w14:paraId="2EB5371B" w14:textId="77777777" w:rsidR="00394FD7" w:rsidRPr="007176F9" w:rsidRDefault="00394FD7">
            <w:pPr>
              <w:spacing w:before="20" w:after="20"/>
              <w:rPr>
                <w:rFonts w:ascii="Source Sans Pro" w:hAnsi="Source Sans Pro"/>
                <w:sz w:val="22"/>
                <w:szCs w:val="22"/>
              </w:rPr>
            </w:pPr>
          </w:p>
          <w:p w14:paraId="790FE2E4" w14:textId="77777777" w:rsidR="00394FD7" w:rsidRPr="007176F9" w:rsidRDefault="00394FD7">
            <w:pPr>
              <w:tabs>
                <w:tab w:val="left" w:pos="-1440"/>
                <w:tab w:val="left" w:pos="-720"/>
                <w:tab w:val="left" w:pos="0"/>
                <w:tab w:val="left" w:pos="330"/>
                <w:tab w:val="left" w:pos="870"/>
                <w:tab w:val="left" w:pos="1050"/>
              </w:tabs>
              <w:spacing w:before="20" w:after="20"/>
              <w:rPr>
                <w:rFonts w:ascii="Source Sans Pro" w:hAnsi="Source Sans Pro"/>
                <w:sz w:val="22"/>
                <w:szCs w:val="22"/>
              </w:rPr>
            </w:pPr>
          </w:p>
        </w:tc>
      </w:tr>
      <w:tr w:rsidR="00394FD7" w:rsidRPr="007176F9" w14:paraId="5B1F17EB" w14:textId="77777777" w:rsidTr="007176F9">
        <w:tc>
          <w:tcPr>
            <w:tcW w:w="450" w:type="dxa"/>
            <w:gridSpan w:val="3"/>
            <w:tcBorders>
              <w:top w:val="single" w:sz="2" w:space="0" w:color="000000"/>
              <w:bottom w:val="single" w:sz="2" w:space="0" w:color="000000"/>
            </w:tcBorders>
          </w:tcPr>
          <w:p w14:paraId="5FFD78EF" w14:textId="77777777" w:rsidR="00394FD7" w:rsidRPr="007176F9" w:rsidRDefault="00394FD7">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450" w:type="dxa"/>
            <w:gridSpan w:val="2"/>
            <w:tcBorders>
              <w:top w:val="single" w:sz="2" w:space="0" w:color="000000"/>
              <w:bottom w:val="single" w:sz="2" w:space="0" w:color="000000"/>
            </w:tcBorders>
          </w:tcPr>
          <w:p w14:paraId="6240E5EE" w14:textId="7140DA24" w:rsidR="00394FD7" w:rsidRPr="007176F9" w:rsidRDefault="00394FD7">
            <w:pPr>
              <w:tabs>
                <w:tab w:val="left" w:pos="-1440"/>
                <w:tab w:val="left" w:pos="-720"/>
                <w:tab w:val="left" w:pos="0"/>
                <w:tab w:val="left" w:pos="330"/>
                <w:tab w:val="left" w:pos="870"/>
                <w:tab w:val="left" w:pos="1050"/>
              </w:tabs>
              <w:spacing w:before="20" w:after="20"/>
              <w:rPr>
                <w:rFonts w:ascii="Source Sans Pro" w:hAnsi="Source Sans Pro"/>
                <w:sz w:val="22"/>
                <w:szCs w:val="22"/>
              </w:rPr>
            </w:pPr>
          </w:p>
        </w:tc>
        <w:tc>
          <w:tcPr>
            <w:tcW w:w="6300" w:type="dxa"/>
            <w:gridSpan w:val="2"/>
            <w:tcBorders>
              <w:top w:val="single" w:sz="2" w:space="0" w:color="000000"/>
              <w:bottom w:val="single" w:sz="2" w:space="0" w:color="000000"/>
            </w:tcBorders>
          </w:tcPr>
          <w:p w14:paraId="6EC1B4FF" w14:textId="18B5D186" w:rsidR="00394FD7" w:rsidRPr="007176F9" w:rsidRDefault="00394FD7">
            <w:pPr>
              <w:tabs>
                <w:tab w:val="left" w:pos="-1440"/>
                <w:tab w:val="left" w:pos="-720"/>
                <w:tab w:val="left" w:pos="0"/>
                <w:tab w:val="left" w:pos="330"/>
                <w:tab w:val="left" w:pos="870"/>
                <w:tab w:val="left" w:pos="1050"/>
              </w:tabs>
              <w:spacing w:before="20" w:after="20"/>
              <w:rPr>
                <w:rFonts w:ascii="Source Sans Pro" w:hAnsi="Source Sans Pro"/>
                <w:sz w:val="22"/>
                <w:szCs w:val="22"/>
              </w:rPr>
            </w:pPr>
            <w:r w:rsidRPr="007176F9">
              <w:rPr>
                <w:rFonts w:ascii="Source Sans Pro" w:hAnsi="Source Sans Pro"/>
                <w:sz w:val="22"/>
                <w:szCs w:val="22"/>
              </w:rPr>
              <w:t>Employee meets time-in-grade. (Applies to GS positions only.) [</w:t>
            </w:r>
            <w:hyperlink r:id="rId50" w:history="1">
              <w:r w:rsidRPr="00F26804">
                <w:rPr>
                  <w:rStyle w:val="Hyperlink"/>
                  <w:rFonts w:ascii="Source Sans Pro" w:hAnsi="Source Sans Pro"/>
                  <w:sz w:val="22"/>
                  <w:szCs w:val="22"/>
                </w:rPr>
                <w:t>5 CFR 300 subpart F</w:t>
              </w:r>
            </w:hyperlink>
            <w:r w:rsidRPr="007176F9">
              <w:rPr>
                <w:rFonts w:ascii="Source Sans Pro" w:hAnsi="Source Sans Pro"/>
                <w:sz w:val="22"/>
                <w:szCs w:val="22"/>
              </w:rPr>
              <w:t>]</w:t>
            </w:r>
          </w:p>
        </w:tc>
        <w:tc>
          <w:tcPr>
            <w:tcW w:w="3060" w:type="dxa"/>
            <w:tcBorders>
              <w:top w:val="single" w:sz="2" w:space="0" w:color="000000"/>
              <w:bottom w:val="single" w:sz="2" w:space="0" w:color="000000"/>
            </w:tcBorders>
          </w:tcPr>
          <w:p w14:paraId="18499D2A" w14:textId="77777777" w:rsidR="00394FD7" w:rsidRPr="007176F9" w:rsidRDefault="00394FD7">
            <w:pPr>
              <w:tabs>
                <w:tab w:val="left" w:pos="-1440"/>
                <w:tab w:val="left" w:pos="-720"/>
                <w:tab w:val="left" w:pos="0"/>
                <w:tab w:val="left" w:pos="330"/>
                <w:tab w:val="left" w:pos="870"/>
                <w:tab w:val="left" w:pos="1050"/>
              </w:tabs>
              <w:spacing w:before="20" w:after="20"/>
              <w:rPr>
                <w:rFonts w:ascii="Source Sans Pro" w:hAnsi="Source Sans Pro"/>
                <w:sz w:val="22"/>
                <w:szCs w:val="22"/>
              </w:rPr>
            </w:pPr>
          </w:p>
        </w:tc>
      </w:tr>
      <w:tr w:rsidR="001B7B96" w:rsidRPr="007176F9" w14:paraId="0DFBFAE3" w14:textId="77777777" w:rsidTr="007176F9">
        <w:tc>
          <w:tcPr>
            <w:tcW w:w="10260" w:type="dxa"/>
            <w:gridSpan w:val="8"/>
            <w:tcBorders>
              <w:top w:val="single" w:sz="2" w:space="0" w:color="000000"/>
              <w:bottom w:val="single" w:sz="2" w:space="0" w:color="000000"/>
            </w:tcBorders>
          </w:tcPr>
          <w:p w14:paraId="542AEE12" w14:textId="4063C24E" w:rsidR="001B7B96" w:rsidRPr="007176F9" w:rsidRDefault="001B7B96">
            <w:pPr>
              <w:spacing w:before="20" w:after="20"/>
              <w:rPr>
                <w:rFonts w:ascii="Source Sans Pro" w:hAnsi="Source Sans Pro"/>
                <w:i/>
                <w:iCs/>
                <w:sz w:val="22"/>
                <w:szCs w:val="22"/>
              </w:rPr>
            </w:pPr>
            <w:r w:rsidRPr="007176F9">
              <w:rPr>
                <w:rFonts w:ascii="Source Sans Pro" w:hAnsi="Source Sans Pro"/>
                <w:i/>
                <w:iCs/>
                <w:sz w:val="22"/>
                <w:szCs w:val="22"/>
              </w:rPr>
              <w:t>Codes and remarks on SF 50 are correct: [</w:t>
            </w:r>
            <w:hyperlink r:id="rId51" w:history="1">
              <w:r w:rsidRPr="00F26804">
                <w:rPr>
                  <w:rStyle w:val="Hyperlink"/>
                  <w:rFonts w:ascii="Source Sans Pro" w:hAnsi="Source Sans Pro"/>
                  <w:i/>
                  <w:iCs/>
                  <w:sz w:val="22"/>
                  <w:szCs w:val="22"/>
                </w:rPr>
                <w:t>Guide to Processing Personnel Actions, Chapter 14-B, rule 7</w:t>
              </w:r>
            </w:hyperlink>
            <w:r w:rsidRPr="007176F9">
              <w:rPr>
                <w:rFonts w:ascii="Source Sans Pro" w:hAnsi="Source Sans Pro"/>
                <w:i/>
                <w:iCs/>
                <w:sz w:val="22"/>
                <w:szCs w:val="22"/>
              </w:rPr>
              <w:t>]</w:t>
            </w:r>
          </w:p>
        </w:tc>
      </w:tr>
      <w:tr w:rsidR="00394FD7" w:rsidRPr="007176F9" w14:paraId="6DD325FD" w14:textId="77777777" w:rsidTr="007176F9">
        <w:tc>
          <w:tcPr>
            <w:tcW w:w="450" w:type="dxa"/>
            <w:gridSpan w:val="3"/>
            <w:tcBorders>
              <w:top w:val="single" w:sz="2" w:space="0" w:color="000000"/>
              <w:bottom w:val="single" w:sz="2" w:space="0" w:color="000000"/>
              <w:right w:val="single" w:sz="2" w:space="0" w:color="000000"/>
            </w:tcBorders>
          </w:tcPr>
          <w:p w14:paraId="3B7DD45A" w14:textId="77777777" w:rsidR="00394FD7" w:rsidRPr="007176F9" w:rsidRDefault="00394FD7">
            <w:pPr>
              <w:spacing w:before="60" w:after="60"/>
              <w:rPr>
                <w:rFonts w:ascii="Source Sans Pro" w:hAnsi="Source Sans Pro"/>
                <w:sz w:val="22"/>
                <w:szCs w:val="22"/>
              </w:rPr>
            </w:pPr>
          </w:p>
        </w:tc>
        <w:tc>
          <w:tcPr>
            <w:tcW w:w="450" w:type="dxa"/>
            <w:gridSpan w:val="2"/>
            <w:tcBorders>
              <w:top w:val="single" w:sz="2" w:space="0" w:color="000000"/>
              <w:bottom w:val="single" w:sz="2" w:space="0" w:color="000000"/>
              <w:right w:val="single" w:sz="2" w:space="0" w:color="000000"/>
            </w:tcBorders>
          </w:tcPr>
          <w:p w14:paraId="16D4A1D8" w14:textId="2D5F48EF" w:rsidR="00394FD7" w:rsidRPr="007176F9" w:rsidRDefault="00394FD7">
            <w:pPr>
              <w:spacing w:before="60" w:after="60"/>
              <w:rPr>
                <w:rFonts w:ascii="Source Sans Pro" w:hAnsi="Source Sans Pro"/>
                <w:sz w:val="22"/>
                <w:szCs w:val="22"/>
              </w:rPr>
            </w:pPr>
          </w:p>
        </w:tc>
        <w:tc>
          <w:tcPr>
            <w:tcW w:w="6300" w:type="dxa"/>
            <w:gridSpan w:val="2"/>
            <w:tcBorders>
              <w:top w:val="single" w:sz="2" w:space="0" w:color="000000"/>
              <w:left w:val="single" w:sz="2" w:space="0" w:color="000000"/>
              <w:bottom w:val="single" w:sz="2" w:space="0" w:color="000000"/>
              <w:right w:val="single" w:sz="2" w:space="0" w:color="000000"/>
            </w:tcBorders>
          </w:tcPr>
          <w:p w14:paraId="7651AAF7" w14:textId="77777777" w:rsidR="00394FD7" w:rsidRPr="007176F9" w:rsidRDefault="00394FD7" w:rsidP="001B7B9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7176F9">
              <w:rPr>
                <w:rFonts w:ascii="Source Sans Pro" w:hAnsi="Source Sans Pro"/>
                <w:sz w:val="22"/>
                <w:szCs w:val="22"/>
              </w:rPr>
              <w:t>NOAC/Nature of action is: 702 Promotion</w:t>
            </w:r>
          </w:p>
        </w:tc>
        <w:tc>
          <w:tcPr>
            <w:tcW w:w="3060" w:type="dxa"/>
            <w:tcBorders>
              <w:top w:val="single" w:sz="2" w:space="0" w:color="000000"/>
              <w:left w:val="single" w:sz="2" w:space="0" w:color="000000"/>
              <w:bottom w:val="single" w:sz="2" w:space="0" w:color="000000"/>
            </w:tcBorders>
          </w:tcPr>
          <w:p w14:paraId="3618BB38" w14:textId="77777777" w:rsidR="00394FD7" w:rsidRPr="007176F9" w:rsidRDefault="00394FD7">
            <w:pPr>
              <w:spacing w:before="60" w:after="60"/>
              <w:rPr>
                <w:rFonts w:ascii="Source Sans Pro" w:hAnsi="Source Sans Pro"/>
                <w:sz w:val="22"/>
                <w:szCs w:val="22"/>
              </w:rPr>
            </w:pPr>
          </w:p>
        </w:tc>
      </w:tr>
      <w:tr w:rsidR="00394FD7" w:rsidRPr="007176F9" w14:paraId="46862B6D" w14:textId="77777777" w:rsidTr="007176F9">
        <w:tc>
          <w:tcPr>
            <w:tcW w:w="450" w:type="dxa"/>
            <w:gridSpan w:val="3"/>
            <w:tcBorders>
              <w:top w:val="single" w:sz="2" w:space="0" w:color="000000"/>
              <w:bottom w:val="single" w:sz="2" w:space="0" w:color="000000"/>
              <w:right w:val="single" w:sz="2" w:space="0" w:color="000000"/>
            </w:tcBorders>
          </w:tcPr>
          <w:p w14:paraId="77E5935A" w14:textId="77777777" w:rsidR="00394FD7" w:rsidRPr="007176F9" w:rsidRDefault="00394FD7">
            <w:pPr>
              <w:spacing w:before="60" w:after="60"/>
              <w:rPr>
                <w:rFonts w:ascii="Source Sans Pro" w:hAnsi="Source Sans Pro"/>
                <w:sz w:val="22"/>
                <w:szCs w:val="22"/>
              </w:rPr>
            </w:pPr>
          </w:p>
        </w:tc>
        <w:tc>
          <w:tcPr>
            <w:tcW w:w="450" w:type="dxa"/>
            <w:gridSpan w:val="2"/>
            <w:tcBorders>
              <w:top w:val="single" w:sz="2" w:space="0" w:color="000000"/>
              <w:bottom w:val="single" w:sz="2" w:space="0" w:color="000000"/>
              <w:right w:val="single" w:sz="2" w:space="0" w:color="000000"/>
            </w:tcBorders>
          </w:tcPr>
          <w:p w14:paraId="58654229" w14:textId="7541C9BF" w:rsidR="00394FD7" w:rsidRPr="007176F9" w:rsidRDefault="00394FD7">
            <w:pPr>
              <w:spacing w:before="60" w:after="60"/>
              <w:rPr>
                <w:rFonts w:ascii="Source Sans Pro" w:hAnsi="Source Sans Pro"/>
                <w:sz w:val="22"/>
                <w:szCs w:val="22"/>
              </w:rPr>
            </w:pPr>
          </w:p>
        </w:tc>
        <w:tc>
          <w:tcPr>
            <w:tcW w:w="6300" w:type="dxa"/>
            <w:gridSpan w:val="2"/>
            <w:tcBorders>
              <w:top w:val="single" w:sz="2" w:space="0" w:color="000000"/>
              <w:left w:val="single" w:sz="2" w:space="0" w:color="000000"/>
              <w:bottom w:val="single" w:sz="2" w:space="0" w:color="000000"/>
              <w:right w:val="single" w:sz="2" w:space="0" w:color="000000"/>
            </w:tcBorders>
          </w:tcPr>
          <w:p w14:paraId="3FA8046C" w14:textId="06F08797" w:rsidR="00394FD7" w:rsidRPr="007176F9" w:rsidRDefault="00394FD7" w:rsidP="001B7B9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7176F9">
              <w:rPr>
                <w:rFonts w:ascii="Source Sans Pro" w:hAnsi="Source Sans Pro"/>
                <w:sz w:val="22"/>
                <w:szCs w:val="22"/>
              </w:rPr>
              <w:t>LAC/Legal authority is: N7M Reg. 335.102 Reclass</w:t>
            </w:r>
          </w:p>
        </w:tc>
        <w:tc>
          <w:tcPr>
            <w:tcW w:w="3060" w:type="dxa"/>
            <w:tcBorders>
              <w:top w:val="single" w:sz="2" w:space="0" w:color="000000"/>
              <w:left w:val="single" w:sz="2" w:space="0" w:color="000000"/>
              <w:bottom w:val="single" w:sz="2" w:space="0" w:color="000000"/>
            </w:tcBorders>
          </w:tcPr>
          <w:p w14:paraId="2BBE81CC" w14:textId="77777777" w:rsidR="00394FD7" w:rsidRPr="007176F9" w:rsidRDefault="00394FD7">
            <w:pPr>
              <w:spacing w:before="60" w:after="60"/>
              <w:rPr>
                <w:rFonts w:ascii="Source Sans Pro" w:hAnsi="Source Sans Pro"/>
                <w:sz w:val="22"/>
                <w:szCs w:val="22"/>
              </w:rPr>
            </w:pPr>
          </w:p>
        </w:tc>
      </w:tr>
      <w:tr w:rsidR="00394FD7" w:rsidRPr="007176F9" w14:paraId="67A42AB3" w14:textId="77777777" w:rsidTr="007176F9">
        <w:tc>
          <w:tcPr>
            <w:tcW w:w="450" w:type="dxa"/>
            <w:gridSpan w:val="3"/>
            <w:tcBorders>
              <w:top w:val="single" w:sz="2" w:space="0" w:color="000000"/>
              <w:bottom w:val="single" w:sz="4" w:space="0" w:color="auto"/>
              <w:right w:val="single" w:sz="2" w:space="0" w:color="000000"/>
            </w:tcBorders>
          </w:tcPr>
          <w:p w14:paraId="5B7CAD48" w14:textId="77777777" w:rsidR="00394FD7" w:rsidRPr="007176F9" w:rsidRDefault="00394FD7">
            <w:pPr>
              <w:spacing w:before="60" w:after="60"/>
              <w:rPr>
                <w:rFonts w:ascii="Source Sans Pro" w:hAnsi="Source Sans Pro"/>
                <w:sz w:val="22"/>
                <w:szCs w:val="22"/>
              </w:rPr>
            </w:pPr>
          </w:p>
        </w:tc>
        <w:tc>
          <w:tcPr>
            <w:tcW w:w="450" w:type="dxa"/>
            <w:gridSpan w:val="2"/>
            <w:tcBorders>
              <w:top w:val="single" w:sz="2" w:space="0" w:color="000000"/>
              <w:bottom w:val="single" w:sz="4" w:space="0" w:color="auto"/>
              <w:right w:val="single" w:sz="2" w:space="0" w:color="000000"/>
            </w:tcBorders>
          </w:tcPr>
          <w:p w14:paraId="243CD6E8" w14:textId="07D041E5" w:rsidR="00394FD7" w:rsidRPr="007176F9" w:rsidRDefault="00394FD7">
            <w:pPr>
              <w:spacing w:before="60" w:after="60"/>
              <w:rPr>
                <w:rFonts w:ascii="Source Sans Pro" w:hAnsi="Source Sans Pro"/>
                <w:sz w:val="22"/>
                <w:szCs w:val="22"/>
              </w:rPr>
            </w:pPr>
          </w:p>
        </w:tc>
        <w:tc>
          <w:tcPr>
            <w:tcW w:w="6300" w:type="dxa"/>
            <w:gridSpan w:val="2"/>
            <w:tcBorders>
              <w:top w:val="single" w:sz="2" w:space="0" w:color="000000"/>
              <w:left w:val="single" w:sz="2" w:space="0" w:color="000000"/>
              <w:bottom w:val="single" w:sz="4" w:space="0" w:color="auto"/>
              <w:right w:val="single" w:sz="2" w:space="0" w:color="000000"/>
            </w:tcBorders>
          </w:tcPr>
          <w:p w14:paraId="4D0D41BF" w14:textId="77777777" w:rsidR="00394FD7" w:rsidRPr="007176F9" w:rsidRDefault="00394FD7" w:rsidP="001B7B9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7176F9">
              <w:rPr>
                <w:rFonts w:ascii="Source Sans Pro" w:hAnsi="Source Sans Pro"/>
                <w:sz w:val="22"/>
                <w:szCs w:val="22"/>
              </w:rPr>
              <w:t>Remark is: Result of additional duties and responsibilities</w:t>
            </w:r>
          </w:p>
        </w:tc>
        <w:tc>
          <w:tcPr>
            <w:tcW w:w="3060" w:type="dxa"/>
            <w:tcBorders>
              <w:top w:val="single" w:sz="2" w:space="0" w:color="000000"/>
              <w:left w:val="single" w:sz="2" w:space="0" w:color="000000"/>
              <w:bottom w:val="single" w:sz="4" w:space="0" w:color="auto"/>
            </w:tcBorders>
          </w:tcPr>
          <w:p w14:paraId="10A01076" w14:textId="77777777" w:rsidR="00394FD7" w:rsidRPr="007176F9" w:rsidRDefault="00394FD7">
            <w:pPr>
              <w:spacing w:before="60" w:after="60"/>
              <w:rPr>
                <w:rFonts w:ascii="Source Sans Pro" w:hAnsi="Source Sans Pro"/>
                <w:sz w:val="22"/>
                <w:szCs w:val="22"/>
              </w:rPr>
            </w:pPr>
          </w:p>
        </w:tc>
      </w:tr>
      <w:tr w:rsidR="00394FD7" w:rsidRPr="007176F9" w14:paraId="46E444F7" w14:textId="77777777" w:rsidTr="007176F9">
        <w:tc>
          <w:tcPr>
            <w:tcW w:w="10260" w:type="dxa"/>
            <w:gridSpan w:val="8"/>
            <w:tcBorders>
              <w:bottom w:val="single" w:sz="4" w:space="0" w:color="auto"/>
            </w:tcBorders>
            <w:shd w:val="clear" w:color="auto" w:fill="727477"/>
          </w:tcPr>
          <w:p w14:paraId="46D72647" w14:textId="0E6CF435" w:rsidR="00394FD7" w:rsidRPr="00407197" w:rsidRDefault="00394FD7">
            <w:pPr>
              <w:tabs>
                <w:tab w:val="left" w:pos="-1440"/>
                <w:tab w:val="left" w:pos="-720"/>
                <w:tab w:val="left" w:pos="0"/>
                <w:tab w:val="left" w:pos="330"/>
                <w:tab w:val="left" w:pos="870"/>
                <w:tab w:val="left" w:pos="1050"/>
              </w:tabs>
              <w:spacing w:before="60" w:after="60"/>
              <w:rPr>
                <w:rFonts w:ascii="Source Sans Pro" w:hAnsi="Source Sans Pro"/>
                <w:b/>
                <w:bCs/>
                <w:color w:val="FBFBFB"/>
                <w:sz w:val="22"/>
                <w:szCs w:val="22"/>
              </w:rPr>
            </w:pPr>
            <w:r w:rsidRPr="00407197">
              <w:rPr>
                <w:rFonts w:ascii="Source Sans Pro" w:hAnsi="Source Sans Pro"/>
                <w:b/>
                <w:bCs/>
                <w:color w:val="FBFBFB"/>
                <w:sz w:val="22"/>
                <w:szCs w:val="22"/>
              </w:rPr>
              <w:t>SECTION 3. NONCOMPETITIVE REINSTATEMENTS, TRANSFERS, APPOINTMENTS BASED ON SPECIAL AUTHORITIES, and CONVERSIONS</w:t>
            </w:r>
          </w:p>
        </w:tc>
      </w:tr>
      <w:tr w:rsidR="00394FD7" w:rsidRPr="007176F9" w14:paraId="754AB577" w14:textId="77777777" w:rsidTr="007176F9">
        <w:tc>
          <w:tcPr>
            <w:tcW w:w="360" w:type="dxa"/>
            <w:tcBorders>
              <w:bottom w:val="single" w:sz="4" w:space="0" w:color="auto"/>
            </w:tcBorders>
            <w:shd w:val="clear" w:color="auto" w:fill="727477"/>
          </w:tcPr>
          <w:p w14:paraId="1AF78560" w14:textId="2E853D53" w:rsidR="00394FD7" w:rsidRPr="00407197" w:rsidRDefault="00394FD7">
            <w:pPr>
              <w:tabs>
                <w:tab w:val="left" w:pos="-1440"/>
                <w:tab w:val="left" w:pos="-720"/>
                <w:tab w:val="left" w:pos="0"/>
                <w:tab w:val="left" w:pos="330"/>
                <w:tab w:val="left" w:pos="870"/>
                <w:tab w:val="left" w:pos="1050"/>
              </w:tabs>
              <w:spacing w:before="60" w:after="60"/>
              <w:rPr>
                <w:rFonts w:ascii="Source Sans Pro" w:hAnsi="Source Sans Pro"/>
                <w:b/>
                <w:bCs/>
                <w:color w:val="FBFBFB"/>
                <w:sz w:val="22"/>
                <w:szCs w:val="22"/>
              </w:rPr>
            </w:pPr>
            <w:r w:rsidRPr="00407197">
              <w:rPr>
                <w:rFonts w:ascii="Source Sans Pro" w:hAnsi="Source Sans Pro"/>
                <w:b/>
                <w:bCs/>
                <w:color w:val="FBFBFB"/>
                <w:sz w:val="22"/>
                <w:szCs w:val="22"/>
              </w:rPr>
              <w:t>Y</w:t>
            </w:r>
          </w:p>
        </w:tc>
        <w:tc>
          <w:tcPr>
            <w:tcW w:w="450" w:type="dxa"/>
            <w:gridSpan w:val="3"/>
            <w:tcBorders>
              <w:bottom w:val="single" w:sz="4" w:space="0" w:color="auto"/>
            </w:tcBorders>
            <w:shd w:val="clear" w:color="auto" w:fill="727477"/>
          </w:tcPr>
          <w:p w14:paraId="24C469E7" w14:textId="488E5888" w:rsidR="00394FD7" w:rsidRPr="00407197" w:rsidRDefault="00394FD7">
            <w:pPr>
              <w:tabs>
                <w:tab w:val="left" w:pos="-1440"/>
                <w:tab w:val="left" w:pos="-720"/>
                <w:tab w:val="left" w:pos="0"/>
                <w:tab w:val="left" w:pos="330"/>
                <w:tab w:val="left" w:pos="870"/>
                <w:tab w:val="left" w:pos="1050"/>
              </w:tabs>
              <w:spacing w:before="60" w:after="60"/>
              <w:rPr>
                <w:rFonts w:ascii="Source Sans Pro" w:hAnsi="Source Sans Pro"/>
                <w:b/>
                <w:bCs/>
                <w:color w:val="FBFBFB"/>
                <w:sz w:val="22"/>
                <w:szCs w:val="22"/>
              </w:rPr>
            </w:pPr>
            <w:r w:rsidRPr="00407197">
              <w:rPr>
                <w:rFonts w:ascii="Source Sans Pro" w:hAnsi="Source Sans Pro"/>
                <w:b/>
                <w:bCs/>
                <w:color w:val="FBFBFB"/>
                <w:sz w:val="22"/>
                <w:szCs w:val="22"/>
              </w:rPr>
              <w:t>N</w:t>
            </w:r>
          </w:p>
        </w:tc>
        <w:tc>
          <w:tcPr>
            <w:tcW w:w="6390" w:type="dxa"/>
            <w:gridSpan w:val="3"/>
            <w:tcBorders>
              <w:bottom w:val="single" w:sz="4" w:space="0" w:color="auto"/>
            </w:tcBorders>
            <w:shd w:val="clear" w:color="auto" w:fill="727477"/>
          </w:tcPr>
          <w:p w14:paraId="1E1F8079" w14:textId="08793DEA" w:rsidR="00394FD7" w:rsidRPr="00407197" w:rsidRDefault="00394FD7">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
                <w:bCs/>
                <w:color w:val="FBFBFB"/>
                <w:sz w:val="22"/>
                <w:szCs w:val="22"/>
              </w:rPr>
            </w:pPr>
            <w:r w:rsidRPr="00407197">
              <w:rPr>
                <w:rFonts w:ascii="Source Sans Pro" w:hAnsi="Source Sans Pro"/>
                <w:b/>
                <w:bCs/>
                <w:color w:val="FBFBFB"/>
                <w:sz w:val="22"/>
                <w:szCs w:val="22"/>
              </w:rPr>
              <w:t>Review Item</w:t>
            </w:r>
          </w:p>
        </w:tc>
        <w:tc>
          <w:tcPr>
            <w:tcW w:w="3060" w:type="dxa"/>
            <w:tcBorders>
              <w:bottom w:val="single" w:sz="4" w:space="0" w:color="auto"/>
            </w:tcBorders>
            <w:shd w:val="clear" w:color="auto" w:fill="727477"/>
          </w:tcPr>
          <w:p w14:paraId="399070F8" w14:textId="4683E8B5" w:rsidR="00394FD7" w:rsidRPr="00407197" w:rsidRDefault="00394FD7">
            <w:pPr>
              <w:tabs>
                <w:tab w:val="left" w:pos="-1440"/>
                <w:tab w:val="left" w:pos="-720"/>
                <w:tab w:val="left" w:pos="0"/>
                <w:tab w:val="left" w:pos="330"/>
                <w:tab w:val="left" w:pos="870"/>
                <w:tab w:val="left" w:pos="1050"/>
              </w:tabs>
              <w:spacing w:before="60" w:after="60"/>
              <w:rPr>
                <w:rFonts w:ascii="Source Sans Pro" w:hAnsi="Source Sans Pro"/>
                <w:b/>
                <w:bCs/>
                <w:color w:val="FBFBFB"/>
                <w:sz w:val="22"/>
                <w:szCs w:val="22"/>
              </w:rPr>
            </w:pPr>
            <w:r w:rsidRPr="00407197">
              <w:rPr>
                <w:rFonts w:ascii="Source Sans Pro" w:hAnsi="Source Sans Pro"/>
                <w:b/>
                <w:bCs/>
                <w:color w:val="FBFBFB"/>
                <w:sz w:val="22"/>
                <w:szCs w:val="22"/>
              </w:rPr>
              <w:t>Comments</w:t>
            </w:r>
          </w:p>
        </w:tc>
      </w:tr>
      <w:tr w:rsidR="003C7F43" w:rsidRPr="007176F9" w14:paraId="76164C10" w14:textId="77777777" w:rsidTr="007176F9">
        <w:tc>
          <w:tcPr>
            <w:tcW w:w="360" w:type="dxa"/>
            <w:tcBorders>
              <w:bottom w:val="single" w:sz="4" w:space="0" w:color="auto"/>
            </w:tcBorders>
          </w:tcPr>
          <w:p w14:paraId="25DC8174" w14:textId="77777777" w:rsidR="003C7F43" w:rsidRPr="007176F9" w:rsidRDefault="003C7F43">
            <w:pPr>
              <w:tabs>
                <w:tab w:val="left" w:pos="-1440"/>
                <w:tab w:val="left" w:pos="-720"/>
                <w:tab w:val="left" w:pos="0"/>
                <w:tab w:val="left" w:pos="330"/>
                <w:tab w:val="left" w:pos="870"/>
                <w:tab w:val="left" w:pos="1050"/>
              </w:tabs>
              <w:spacing w:before="60" w:after="60"/>
              <w:rPr>
                <w:rFonts w:ascii="Source Sans Pro" w:hAnsi="Source Sans Pro"/>
                <w:sz w:val="22"/>
                <w:szCs w:val="22"/>
              </w:rPr>
            </w:pPr>
          </w:p>
        </w:tc>
        <w:tc>
          <w:tcPr>
            <w:tcW w:w="450" w:type="dxa"/>
            <w:gridSpan w:val="3"/>
            <w:tcBorders>
              <w:bottom w:val="single" w:sz="4" w:space="0" w:color="auto"/>
            </w:tcBorders>
          </w:tcPr>
          <w:p w14:paraId="1DA96EAB" w14:textId="6B33309A" w:rsidR="003C7F43" w:rsidRPr="007176F9" w:rsidRDefault="003C7F43">
            <w:pPr>
              <w:tabs>
                <w:tab w:val="left" w:pos="-1440"/>
                <w:tab w:val="left" w:pos="-720"/>
                <w:tab w:val="left" w:pos="0"/>
                <w:tab w:val="left" w:pos="330"/>
                <w:tab w:val="left" w:pos="870"/>
                <w:tab w:val="left" w:pos="1050"/>
              </w:tabs>
              <w:spacing w:before="60" w:after="60"/>
              <w:rPr>
                <w:rFonts w:ascii="Source Sans Pro" w:hAnsi="Source Sans Pro"/>
                <w:sz w:val="22"/>
                <w:szCs w:val="22"/>
              </w:rPr>
            </w:pPr>
          </w:p>
        </w:tc>
        <w:tc>
          <w:tcPr>
            <w:tcW w:w="6390" w:type="dxa"/>
            <w:gridSpan w:val="3"/>
            <w:tcBorders>
              <w:bottom w:val="single" w:sz="4" w:space="0" w:color="auto"/>
            </w:tcBorders>
          </w:tcPr>
          <w:p w14:paraId="08076865" w14:textId="77777777" w:rsidR="003C7F43" w:rsidRPr="007176F9" w:rsidRDefault="003C7F43">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7176F9">
              <w:rPr>
                <w:rFonts w:ascii="Source Sans Pro" w:hAnsi="Source Sans Pro"/>
                <w:sz w:val="22"/>
                <w:szCs w:val="22"/>
              </w:rPr>
              <w:t>Noncompetitive appointments by reinstatement, transfer, and under special authorities that are authorized by 5 CFR 315 subpart F meet the following:</w:t>
            </w:r>
          </w:p>
        </w:tc>
        <w:tc>
          <w:tcPr>
            <w:tcW w:w="3060" w:type="dxa"/>
            <w:tcBorders>
              <w:bottom w:val="single" w:sz="4" w:space="0" w:color="auto"/>
            </w:tcBorders>
          </w:tcPr>
          <w:p w14:paraId="1F3CAF1A" w14:textId="77777777" w:rsidR="003C7F43" w:rsidRPr="007176F9" w:rsidRDefault="003C7F43">
            <w:pPr>
              <w:tabs>
                <w:tab w:val="left" w:pos="-1440"/>
                <w:tab w:val="left" w:pos="-720"/>
                <w:tab w:val="left" w:pos="0"/>
                <w:tab w:val="left" w:pos="330"/>
                <w:tab w:val="left" w:pos="870"/>
                <w:tab w:val="left" w:pos="1050"/>
              </w:tabs>
              <w:spacing w:before="60" w:after="60"/>
              <w:rPr>
                <w:rFonts w:ascii="Source Sans Pro" w:hAnsi="Source Sans Pro"/>
                <w:sz w:val="22"/>
                <w:szCs w:val="22"/>
              </w:rPr>
            </w:pPr>
          </w:p>
        </w:tc>
      </w:tr>
      <w:tr w:rsidR="003C7F43" w:rsidRPr="007176F9" w14:paraId="11697190" w14:textId="77777777" w:rsidTr="007176F9">
        <w:tc>
          <w:tcPr>
            <w:tcW w:w="360" w:type="dxa"/>
            <w:tcBorders>
              <w:top w:val="single" w:sz="4" w:space="0" w:color="auto"/>
              <w:bottom w:val="single" w:sz="2" w:space="0" w:color="000000"/>
            </w:tcBorders>
          </w:tcPr>
          <w:p w14:paraId="17B20D52" w14:textId="77777777" w:rsidR="003C7F43" w:rsidRPr="007176F9" w:rsidRDefault="003C7F43">
            <w:pPr>
              <w:tabs>
                <w:tab w:val="left" w:pos="-1440"/>
                <w:tab w:val="left" w:pos="-720"/>
                <w:tab w:val="left" w:pos="0"/>
                <w:tab w:val="left" w:pos="330"/>
                <w:tab w:val="left" w:pos="870"/>
                <w:tab w:val="left" w:pos="1050"/>
              </w:tabs>
              <w:spacing w:before="60" w:after="60"/>
              <w:rPr>
                <w:rFonts w:ascii="Source Sans Pro" w:hAnsi="Source Sans Pro"/>
                <w:sz w:val="22"/>
                <w:szCs w:val="22"/>
              </w:rPr>
            </w:pPr>
          </w:p>
        </w:tc>
        <w:tc>
          <w:tcPr>
            <w:tcW w:w="450" w:type="dxa"/>
            <w:gridSpan w:val="3"/>
            <w:tcBorders>
              <w:top w:val="single" w:sz="4" w:space="0" w:color="auto"/>
              <w:bottom w:val="single" w:sz="2" w:space="0" w:color="000000"/>
            </w:tcBorders>
          </w:tcPr>
          <w:p w14:paraId="5070F6ED" w14:textId="72F40D60" w:rsidR="003C7F43" w:rsidRPr="007176F9" w:rsidRDefault="003C7F43">
            <w:pPr>
              <w:tabs>
                <w:tab w:val="left" w:pos="-1440"/>
                <w:tab w:val="left" w:pos="-720"/>
                <w:tab w:val="left" w:pos="0"/>
                <w:tab w:val="left" w:pos="330"/>
                <w:tab w:val="left" w:pos="870"/>
                <w:tab w:val="left" w:pos="1050"/>
              </w:tabs>
              <w:spacing w:before="60" w:after="60"/>
              <w:rPr>
                <w:rFonts w:ascii="Source Sans Pro" w:hAnsi="Source Sans Pro"/>
                <w:sz w:val="22"/>
                <w:szCs w:val="22"/>
              </w:rPr>
            </w:pPr>
          </w:p>
        </w:tc>
        <w:tc>
          <w:tcPr>
            <w:tcW w:w="6390" w:type="dxa"/>
            <w:gridSpan w:val="3"/>
            <w:tcBorders>
              <w:top w:val="single" w:sz="4" w:space="0" w:color="auto"/>
              <w:bottom w:val="single" w:sz="2" w:space="0" w:color="000000"/>
            </w:tcBorders>
          </w:tcPr>
          <w:p w14:paraId="18BDB858" w14:textId="54021ABA" w:rsidR="003C7F43" w:rsidRPr="007176F9" w:rsidRDefault="003C7F43" w:rsidP="00C2351E">
            <w:pPr>
              <w:tabs>
                <w:tab w:val="left" w:pos="0"/>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ind w:left="60"/>
              <w:rPr>
                <w:rFonts w:ascii="Source Sans Pro" w:hAnsi="Source Sans Pro"/>
                <w:sz w:val="22"/>
                <w:szCs w:val="22"/>
              </w:rPr>
            </w:pPr>
            <w:r w:rsidRPr="007176F9">
              <w:rPr>
                <w:rFonts w:ascii="Source Sans Pro" w:hAnsi="Source Sans Pro"/>
                <w:sz w:val="22"/>
                <w:szCs w:val="22"/>
              </w:rPr>
              <w:t xml:space="preserve">Vacancy is listed in USAJOBS, as required. (Position is in the competitive service and selectee is within the area of consideration), [5 </w:t>
            </w:r>
            <w:smartTag w:uri="urn:schemas-microsoft-com:office:smarttags" w:element="stockticker">
              <w:r w:rsidRPr="007176F9">
                <w:rPr>
                  <w:rFonts w:ascii="Source Sans Pro" w:hAnsi="Source Sans Pro"/>
                  <w:sz w:val="22"/>
                  <w:szCs w:val="22"/>
                </w:rPr>
                <w:t>CFR</w:t>
              </w:r>
            </w:smartTag>
            <w:r w:rsidRPr="007176F9">
              <w:rPr>
                <w:rFonts w:ascii="Source Sans Pro" w:hAnsi="Source Sans Pro"/>
                <w:sz w:val="22"/>
                <w:szCs w:val="22"/>
              </w:rPr>
              <w:t xml:space="preserve"> 335.105 and 330.102]</w:t>
            </w:r>
          </w:p>
        </w:tc>
        <w:tc>
          <w:tcPr>
            <w:tcW w:w="3060" w:type="dxa"/>
            <w:tcBorders>
              <w:top w:val="single" w:sz="4" w:space="0" w:color="auto"/>
              <w:bottom w:val="single" w:sz="2" w:space="0" w:color="000000"/>
            </w:tcBorders>
          </w:tcPr>
          <w:p w14:paraId="4155BE11" w14:textId="77777777" w:rsidR="003C7F43" w:rsidRPr="007176F9" w:rsidRDefault="003C7F43">
            <w:pPr>
              <w:tabs>
                <w:tab w:val="left" w:pos="-1440"/>
                <w:tab w:val="left" w:pos="-720"/>
                <w:tab w:val="left" w:pos="0"/>
                <w:tab w:val="left" w:pos="330"/>
                <w:tab w:val="left" w:pos="870"/>
                <w:tab w:val="left" w:pos="1050"/>
              </w:tabs>
              <w:spacing w:before="60" w:after="60"/>
              <w:rPr>
                <w:rFonts w:ascii="Source Sans Pro" w:hAnsi="Source Sans Pro"/>
                <w:sz w:val="22"/>
                <w:szCs w:val="22"/>
              </w:rPr>
            </w:pPr>
          </w:p>
        </w:tc>
      </w:tr>
      <w:tr w:rsidR="00F26804" w:rsidRPr="007176F9" w14:paraId="0ED95B46" w14:textId="77777777" w:rsidTr="00430BB3">
        <w:tc>
          <w:tcPr>
            <w:tcW w:w="10260" w:type="dxa"/>
            <w:gridSpan w:val="8"/>
            <w:tcBorders>
              <w:top w:val="single" w:sz="2" w:space="0" w:color="000000"/>
              <w:bottom w:val="single" w:sz="2" w:space="0" w:color="000000"/>
            </w:tcBorders>
          </w:tcPr>
          <w:p w14:paraId="34FAA6AF" w14:textId="100C9A3C" w:rsidR="00F26804" w:rsidRPr="00F26804" w:rsidRDefault="00F26804">
            <w:pPr>
              <w:pStyle w:val="BodyText"/>
              <w:rPr>
                <w:rFonts w:ascii="Source Sans Pro" w:hAnsi="Source Sans Pro"/>
                <w:b w:val="0"/>
                <w:bCs/>
                <w:i/>
                <w:iCs/>
                <w:sz w:val="22"/>
                <w:szCs w:val="22"/>
              </w:rPr>
            </w:pPr>
            <w:r w:rsidRPr="00F26804">
              <w:rPr>
                <w:rFonts w:ascii="Source Sans Pro" w:hAnsi="Source Sans Pro"/>
                <w:b w:val="0"/>
                <w:bCs/>
                <w:i/>
                <w:iCs/>
                <w:sz w:val="22"/>
                <w:szCs w:val="22"/>
              </w:rPr>
              <w:t>Documentation shows clearance of applicable priority placement programs:</w:t>
            </w:r>
          </w:p>
        </w:tc>
      </w:tr>
      <w:tr w:rsidR="003C7F43" w:rsidRPr="007176F9" w14:paraId="65A01EEE" w14:textId="77777777" w:rsidTr="007176F9">
        <w:tc>
          <w:tcPr>
            <w:tcW w:w="360" w:type="dxa"/>
            <w:tcBorders>
              <w:top w:val="single" w:sz="2" w:space="0" w:color="000000"/>
              <w:bottom w:val="single" w:sz="2" w:space="0" w:color="000000"/>
            </w:tcBorders>
          </w:tcPr>
          <w:p w14:paraId="03EE815B" w14:textId="77777777" w:rsidR="003C7F43" w:rsidRPr="007176F9" w:rsidRDefault="003C7F43">
            <w:pPr>
              <w:spacing w:before="20" w:after="20"/>
              <w:rPr>
                <w:rFonts w:ascii="Source Sans Pro" w:hAnsi="Source Sans Pro"/>
                <w:sz w:val="22"/>
                <w:szCs w:val="22"/>
              </w:rPr>
            </w:pPr>
          </w:p>
        </w:tc>
        <w:tc>
          <w:tcPr>
            <w:tcW w:w="450" w:type="dxa"/>
            <w:gridSpan w:val="3"/>
            <w:tcBorders>
              <w:top w:val="single" w:sz="2" w:space="0" w:color="000000"/>
              <w:bottom w:val="single" w:sz="2" w:space="0" w:color="000000"/>
            </w:tcBorders>
          </w:tcPr>
          <w:p w14:paraId="68F56010" w14:textId="77777777" w:rsidR="003C7F43" w:rsidRPr="007176F9" w:rsidRDefault="003C7F43">
            <w:pPr>
              <w:spacing w:before="20" w:after="20"/>
              <w:rPr>
                <w:rFonts w:ascii="Source Sans Pro" w:hAnsi="Source Sans Pro"/>
                <w:sz w:val="22"/>
                <w:szCs w:val="22"/>
              </w:rPr>
            </w:pPr>
          </w:p>
        </w:tc>
        <w:tc>
          <w:tcPr>
            <w:tcW w:w="6390" w:type="dxa"/>
            <w:gridSpan w:val="3"/>
            <w:tcBorders>
              <w:top w:val="single" w:sz="2" w:space="0" w:color="000000"/>
              <w:bottom w:val="single" w:sz="2" w:space="0" w:color="000000"/>
            </w:tcBorders>
          </w:tcPr>
          <w:p w14:paraId="2873420C" w14:textId="6FE78C42" w:rsidR="003C7F43" w:rsidRPr="007176F9" w:rsidRDefault="00F26804" w:rsidP="00C2351E">
            <w:pPr>
              <w:numPr>
                <w:ilvl w:val="0"/>
                <w:numId w:val="28"/>
              </w:numPr>
              <w:tabs>
                <w:tab w:val="clear" w:pos="495"/>
                <w:tab w:val="num" w:pos="330"/>
              </w:tabs>
              <w:spacing w:before="20" w:after="20"/>
              <w:ind w:left="330" w:hanging="270"/>
              <w:rPr>
                <w:rFonts w:ascii="Source Sans Pro" w:hAnsi="Source Sans Pro"/>
                <w:sz w:val="22"/>
                <w:szCs w:val="22"/>
              </w:rPr>
            </w:pPr>
            <w:r w:rsidRPr="007176F9">
              <w:rPr>
                <w:rFonts w:ascii="Source Sans Pro" w:hAnsi="Source Sans Pro" w:cs="Arial"/>
                <w:sz w:val="22"/>
                <w:szCs w:val="22"/>
              </w:rPr>
              <w:t>CTAP [</w:t>
            </w:r>
            <w:hyperlink r:id="rId52" w:history="1">
              <w:r w:rsidRPr="007176F9">
                <w:rPr>
                  <w:rStyle w:val="Hyperlink"/>
                  <w:rFonts w:ascii="Source Sans Pro" w:hAnsi="Source Sans Pro" w:cs="Arial"/>
                  <w:sz w:val="22"/>
                  <w:szCs w:val="22"/>
                </w:rPr>
                <w:t>5 CFR 330.608</w:t>
              </w:r>
            </w:hyperlink>
            <w:r w:rsidRPr="007176F9">
              <w:rPr>
                <w:rFonts w:ascii="Source Sans Pro" w:hAnsi="Source Sans Pro" w:cs="Arial"/>
                <w:sz w:val="22"/>
                <w:szCs w:val="22"/>
              </w:rPr>
              <w:t xml:space="preserve">] </w:t>
            </w:r>
            <w:r w:rsidRPr="007176F9">
              <w:rPr>
                <w:rFonts w:ascii="Source Sans Pro" w:hAnsi="Source Sans Pro" w:cs="Arial"/>
                <w:i/>
                <w:sz w:val="22"/>
                <w:szCs w:val="22"/>
              </w:rPr>
              <w:t xml:space="preserve">or </w:t>
            </w:r>
            <w:r w:rsidRPr="007176F9">
              <w:rPr>
                <w:rFonts w:ascii="Source Sans Pro" w:hAnsi="Source Sans Pro" w:cs="Arial"/>
                <w:b/>
                <w:i/>
                <w:sz w:val="22"/>
                <w:szCs w:val="22"/>
              </w:rPr>
              <w:t>For DoD Only:</w:t>
            </w:r>
            <w:r w:rsidRPr="007176F9">
              <w:rPr>
                <w:rFonts w:ascii="Source Sans Pro" w:hAnsi="Source Sans Pro" w:cs="Arial"/>
                <w:i/>
                <w:sz w:val="22"/>
                <w:szCs w:val="22"/>
              </w:rPr>
              <w:t xml:space="preserve"> DoD Priority Placement Program authorized by OPM in lieu of CTAP (</w:t>
            </w:r>
            <w:hyperlink r:id="rId53" w:anchor="p-330.601(c)" w:history="1">
              <w:r w:rsidRPr="007176F9">
                <w:rPr>
                  <w:rStyle w:val="Hyperlink"/>
                  <w:rFonts w:ascii="Source Sans Pro" w:hAnsi="Source Sans Pro" w:cs="Arial"/>
                  <w:i/>
                  <w:sz w:val="22"/>
                  <w:szCs w:val="22"/>
                </w:rPr>
                <w:t>5 CFR 330.601(c)</w:t>
              </w:r>
            </w:hyperlink>
            <w:r w:rsidRPr="007176F9">
              <w:rPr>
                <w:rFonts w:ascii="Source Sans Pro" w:hAnsi="Source Sans Pro" w:cs="Arial"/>
                <w:i/>
                <w:sz w:val="22"/>
                <w:szCs w:val="22"/>
              </w:rPr>
              <w:t xml:space="preserve"> and DoD Priority Placement Program [</w:t>
            </w:r>
            <w:hyperlink r:id="rId54" w:history="1">
              <w:r w:rsidRPr="00F41176">
                <w:rPr>
                  <w:rStyle w:val="Hyperlink"/>
                  <w:rFonts w:ascii="Source Sans Pro" w:hAnsi="Source Sans Pro" w:cs="Arial"/>
                  <w:i/>
                  <w:sz w:val="22"/>
                  <w:szCs w:val="22"/>
                </w:rPr>
                <w:t>DoD 1400.25, Volume 1800</w:t>
              </w:r>
            </w:hyperlink>
            <w:r w:rsidRPr="007176F9">
              <w:rPr>
                <w:rFonts w:ascii="Source Sans Pro" w:hAnsi="Source Sans Pro" w:cs="Arial"/>
                <w:i/>
                <w:sz w:val="22"/>
                <w:szCs w:val="22"/>
              </w:rPr>
              <w:t>]</w:t>
            </w:r>
          </w:p>
        </w:tc>
        <w:tc>
          <w:tcPr>
            <w:tcW w:w="3060" w:type="dxa"/>
            <w:tcBorders>
              <w:top w:val="single" w:sz="2" w:space="0" w:color="000000"/>
              <w:bottom w:val="single" w:sz="2" w:space="0" w:color="000000"/>
            </w:tcBorders>
          </w:tcPr>
          <w:p w14:paraId="68B97FFA" w14:textId="77777777" w:rsidR="003C7F43" w:rsidRPr="007176F9" w:rsidRDefault="003C7F43">
            <w:pPr>
              <w:pStyle w:val="BodyText"/>
              <w:rPr>
                <w:rFonts w:ascii="Source Sans Pro" w:hAnsi="Source Sans Pro"/>
                <w:sz w:val="22"/>
                <w:szCs w:val="22"/>
              </w:rPr>
            </w:pPr>
          </w:p>
          <w:p w14:paraId="2F6F8DD0" w14:textId="77777777" w:rsidR="003C7F43" w:rsidRPr="007176F9" w:rsidRDefault="003C7F43">
            <w:pPr>
              <w:tabs>
                <w:tab w:val="left" w:pos="-1440"/>
                <w:tab w:val="left" w:pos="-720"/>
                <w:tab w:val="left" w:pos="0"/>
                <w:tab w:val="left" w:pos="330"/>
                <w:tab w:val="left" w:pos="870"/>
                <w:tab w:val="left" w:pos="1050"/>
              </w:tabs>
              <w:spacing w:before="20" w:after="20"/>
              <w:rPr>
                <w:rFonts w:ascii="Source Sans Pro" w:hAnsi="Source Sans Pro"/>
                <w:sz w:val="22"/>
                <w:szCs w:val="22"/>
              </w:rPr>
            </w:pPr>
          </w:p>
        </w:tc>
      </w:tr>
      <w:tr w:rsidR="003C7F43" w:rsidRPr="007176F9" w14:paraId="59C15ACF" w14:textId="77777777" w:rsidTr="007176F9">
        <w:tc>
          <w:tcPr>
            <w:tcW w:w="360" w:type="dxa"/>
            <w:tcBorders>
              <w:top w:val="single" w:sz="2" w:space="0" w:color="000000"/>
              <w:bottom w:val="single" w:sz="2" w:space="0" w:color="000000"/>
            </w:tcBorders>
          </w:tcPr>
          <w:p w14:paraId="040619DF" w14:textId="77777777" w:rsidR="003C7F43" w:rsidRPr="007176F9" w:rsidRDefault="003C7F43">
            <w:pPr>
              <w:spacing w:before="60" w:after="60"/>
              <w:rPr>
                <w:rFonts w:ascii="Source Sans Pro" w:hAnsi="Source Sans Pro"/>
                <w:sz w:val="22"/>
                <w:szCs w:val="22"/>
              </w:rPr>
            </w:pPr>
          </w:p>
        </w:tc>
        <w:tc>
          <w:tcPr>
            <w:tcW w:w="450" w:type="dxa"/>
            <w:gridSpan w:val="3"/>
            <w:tcBorders>
              <w:top w:val="single" w:sz="2" w:space="0" w:color="000000"/>
              <w:bottom w:val="single" w:sz="2" w:space="0" w:color="000000"/>
            </w:tcBorders>
          </w:tcPr>
          <w:p w14:paraId="4ACF7D68" w14:textId="5845ACE1" w:rsidR="003C7F43" w:rsidRPr="007176F9" w:rsidRDefault="003C7F43">
            <w:pPr>
              <w:spacing w:before="60" w:after="60"/>
              <w:rPr>
                <w:rFonts w:ascii="Source Sans Pro" w:hAnsi="Source Sans Pro"/>
                <w:sz w:val="22"/>
                <w:szCs w:val="22"/>
              </w:rPr>
            </w:pPr>
          </w:p>
        </w:tc>
        <w:tc>
          <w:tcPr>
            <w:tcW w:w="6390" w:type="dxa"/>
            <w:gridSpan w:val="3"/>
            <w:tcBorders>
              <w:top w:val="single" w:sz="2" w:space="0" w:color="000000"/>
              <w:bottom w:val="single" w:sz="2" w:space="0" w:color="000000"/>
            </w:tcBorders>
          </w:tcPr>
          <w:p w14:paraId="150ADCAB" w14:textId="3284D9C7" w:rsidR="003C7F43" w:rsidRPr="007176F9" w:rsidRDefault="003C7F43" w:rsidP="00C2351E">
            <w:pPr>
              <w:numPr>
                <w:ilvl w:val="0"/>
                <w:numId w:val="28"/>
              </w:numPr>
              <w:tabs>
                <w:tab w:val="left" w:pos="-1440"/>
                <w:tab w:val="left" w:pos="-720"/>
                <w:tab w:val="left" w:pos="0"/>
                <w:tab w:val="left" w:pos="330"/>
                <w:tab w:val="left" w:pos="870"/>
                <w:tab w:val="left" w:pos="1050"/>
              </w:tabs>
              <w:spacing w:before="60" w:after="60"/>
              <w:rPr>
                <w:rFonts w:ascii="Source Sans Pro" w:hAnsi="Source Sans Pro"/>
                <w:sz w:val="22"/>
                <w:szCs w:val="22"/>
              </w:rPr>
            </w:pPr>
            <w:r w:rsidRPr="007176F9">
              <w:rPr>
                <w:rFonts w:ascii="Source Sans Pro" w:hAnsi="Source Sans Pro"/>
                <w:sz w:val="22"/>
                <w:szCs w:val="22"/>
              </w:rPr>
              <w:t>RPL [</w:t>
            </w:r>
            <w:hyperlink r:id="rId55" w:history="1">
              <w:r w:rsidRPr="00F26804">
                <w:rPr>
                  <w:rStyle w:val="Hyperlink"/>
                  <w:rFonts w:ascii="Source Sans Pro" w:hAnsi="Source Sans Pro"/>
                  <w:sz w:val="22"/>
                  <w:szCs w:val="22"/>
                </w:rPr>
                <w:t>5 CFR 330.207</w:t>
              </w:r>
            </w:hyperlink>
            <w:r w:rsidRPr="007176F9">
              <w:rPr>
                <w:rFonts w:ascii="Source Sans Pro" w:hAnsi="Source Sans Pro"/>
                <w:sz w:val="22"/>
                <w:szCs w:val="22"/>
              </w:rPr>
              <w:t>]</w:t>
            </w:r>
          </w:p>
        </w:tc>
        <w:tc>
          <w:tcPr>
            <w:tcW w:w="3060" w:type="dxa"/>
            <w:tcBorders>
              <w:top w:val="single" w:sz="2" w:space="0" w:color="000000"/>
              <w:bottom w:val="single" w:sz="2" w:space="0" w:color="000000"/>
            </w:tcBorders>
          </w:tcPr>
          <w:p w14:paraId="5CC05673" w14:textId="77777777" w:rsidR="003C7F43" w:rsidRPr="007176F9" w:rsidRDefault="003C7F43">
            <w:pPr>
              <w:spacing w:before="60" w:after="60"/>
              <w:rPr>
                <w:rFonts w:ascii="Source Sans Pro" w:hAnsi="Source Sans Pro"/>
                <w:sz w:val="22"/>
                <w:szCs w:val="22"/>
              </w:rPr>
            </w:pPr>
          </w:p>
        </w:tc>
      </w:tr>
      <w:tr w:rsidR="003C7F43" w:rsidRPr="007176F9" w14:paraId="3EDEE81D" w14:textId="77777777" w:rsidTr="007176F9">
        <w:tc>
          <w:tcPr>
            <w:tcW w:w="360" w:type="dxa"/>
            <w:tcBorders>
              <w:top w:val="single" w:sz="2" w:space="0" w:color="000000"/>
            </w:tcBorders>
          </w:tcPr>
          <w:p w14:paraId="4DD22A49" w14:textId="77777777" w:rsidR="003C7F43" w:rsidRPr="007176F9" w:rsidRDefault="003C7F43">
            <w:pPr>
              <w:spacing w:before="60" w:after="60"/>
              <w:rPr>
                <w:rFonts w:ascii="Source Sans Pro" w:hAnsi="Source Sans Pro"/>
                <w:sz w:val="22"/>
                <w:szCs w:val="22"/>
              </w:rPr>
            </w:pPr>
          </w:p>
        </w:tc>
        <w:tc>
          <w:tcPr>
            <w:tcW w:w="450" w:type="dxa"/>
            <w:gridSpan w:val="3"/>
            <w:tcBorders>
              <w:top w:val="single" w:sz="2" w:space="0" w:color="000000"/>
            </w:tcBorders>
          </w:tcPr>
          <w:p w14:paraId="69C599A7" w14:textId="33AEA3E4" w:rsidR="003C7F43" w:rsidRPr="007176F9" w:rsidRDefault="003C7F43">
            <w:pPr>
              <w:spacing w:before="60" w:after="60"/>
              <w:rPr>
                <w:rFonts w:ascii="Source Sans Pro" w:hAnsi="Source Sans Pro"/>
                <w:sz w:val="22"/>
                <w:szCs w:val="22"/>
              </w:rPr>
            </w:pPr>
          </w:p>
        </w:tc>
        <w:tc>
          <w:tcPr>
            <w:tcW w:w="6390" w:type="dxa"/>
            <w:gridSpan w:val="3"/>
            <w:tcBorders>
              <w:top w:val="single" w:sz="2" w:space="0" w:color="000000"/>
            </w:tcBorders>
          </w:tcPr>
          <w:p w14:paraId="5CA48F6E" w14:textId="5AE87AB5" w:rsidR="003C7F43" w:rsidRPr="007176F9" w:rsidRDefault="003C7F43" w:rsidP="00C2351E">
            <w:pPr>
              <w:numPr>
                <w:ilvl w:val="0"/>
                <w:numId w:val="28"/>
              </w:numPr>
              <w:tabs>
                <w:tab w:val="left" w:pos="-1440"/>
                <w:tab w:val="left" w:pos="-720"/>
                <w:tab w:val="left" w:pos="0"/>
                <w:tab w:val="left" w:pos="330"/>
                <w:tab w:val="left" w:pos="870"/>
                <w:tab w:val="left" w:pos="1050"/>
              </w:tabs>
              <w:spacing w:before="60" w:after="60"/>
              <w:rPr>
                <w:rFonts w:ascii="Source Sans Pro" w:hAnsi="Source Sans Pro"/>
                <w:sz w:val="22"/>
                <w:szCs w:val="22"/>
              </w:rPr>
            </w:pPr>
            <w:r w:rsidRPr="007176F9">
              <w:rPr>
                <w:rFonts w:ascii="Source Sans Pro" w:hAnsi="Source Sans Pro"/>
                <w:sz w:val="22"/>
                <w:szCs w:val="22"/>
              </w:rPr>
              <w:t xml:space="preserve">ICTAP </w:t>
            </w:r>
            <w:r w:rsidRPr="007176F9">
              <w:rPr>
                <w:rFonts w:ascii="Source Sans Pro" w:hAnsi="Source Sans Pro"/>
                <w:sz w:val="22"/>
                <w:szCs w:val="22"/>
              </w:rPr>
              <w:tab/>
              <w:t>[</w:t>
            </w:r>
            <w:hyperlink r:id="rId56" w:history="1">
              <w:r w:rsidRPr="00F26804">
                <w:rPr>
                  <w:rStyle w:val="Hyperlink"/>
                  <w:rFonts w:ascii="Source Sans Pro" w:hAnsi="Source Sans Pro"/>
                  <w:sz w:val="22"/>
                  <w:szCs w:val="22"/>
                </w:rPr>
                <w:t>5 CFR 330.708</w:t>
              </w:r>
            </w:hyperlink>
            <w:r w:rsidRPr="007176F9">
              <w:rPr>
                <w:rFonts w:ascii="Source Sans Pro" w:hAnsi="Source Sans Pro"/>
                <w:sz w:val="22"/>
                <w:szCs w:val="22"/>
              </w:rPr>
              <w:t>]</w:t>
            </w:r>
          </w:p>
        </w:tc>
        <w:tc>
          <w:tcPr>
            <w:tcW w:w="3060" w:type="dxa"/>
            <w:tcBorders>
              <w:top w:val="single" w:sz="2" w:space="0" w:color="000000"/>
            </w:tcBorders>
          </w:tcPr>
          <w:p w14:paraId="301F6127" w14:textId="77777777" w:rsidR="003C7F43" w:rsidRPr="007176F9" w:rsidRDefault="003C7F43">
            <w:pPr>
              <w:spacing w:before="60" w:after="60"/>
              <w:rPr>
                <w:rFonts w:ascii="Source Sans Pro" w:hAnsi="Source Sans Pro"/>
                <w:sz w:val="22"/>
                <w:szCs w:val="22"/>
              </w:rPr>
            </w:pPr>
          </w:p>
        </w:tc>
      </w:tr>
      <w:tr w:rsidR="003C7F43" w:rsidRPr="007176F9" w14:paraId="55F1D762" w14:textId="77777777" w:rsidTr="007176F9">
        <w:tc>
          <w:tcPr>
            <w:tcW w:w="360" w:type="dxa"/>
          </w:tcPr>
          <w:p w14:paraId="7A806B8C" w14:textId="77777777" w:rsidR="003C7F43" w:rsidRPr="007176F9" w:rsidRDefault="003C7F43">
            <w:pPr>
              <w:spacing w:before="60" w:after="60"/>
              <w:rPr>
                <w:rFonts w:ascii="Source Sans Pro" w:hAnsi="Source Sans Pro"/>
                <w:sz w:val="22"/>
                <w:szCs w:val="22"/>
              </w:rPr>
            </w:pPr>
          </w:p>
        </w:tc>
        <w:tc>
          <w:tcPr>
            <w:tcW w:w="450" w:type="dxa"/>
            <w:gridSpan w:val="3"/>
          </w:tcPr>
          <w:p w14:paraId="087B7D4D" w14:textId="659AB0E0" w:rsidR="003C7F43" w:rsidRPr="007176F9" w:rsidRDefault="003C7F43">
            <w:pPr>
              <w:spacing w:before="60" w:after="60"/>
              <w:rPr>
                <w:rFonts w:ascii="Source Sans Pro" w:hAnsi="Source Sans Pro"/>
                <w:sz w:val="22"/>
                <w:szCs w:val="22"/>
              </w:rPr>
            </w:pPr>
          </w:p>
        </w:tc>
        <w:tc>
          <w:tcPr>
            <w:tcW w:w="6390" w:type="dxa"/>
            <w:gridSpan w:val="3"/>
          </w:tcPr>
          <w:p w14:paraId="0482A182" w14:textId="77777777" w:rsidR="003C7F43" w:rsidRPr="007176F9" w:rsidRDefault="003C7F43" w:rsidP="00C2351E">
            <w:pPr>
              <w:tabs>
                <w:tab w:val="left" w:pos="-1440"/>
                <w:tab w:val="left" w:pos="-720"/>
                <w:tab w:val="left" w:pos="0"/>
                <w:tab w:val="left" w:pos="330"/>
                <w:tab w:val="left" w:pos="870"/>
                <w:tab w:val="left" w:pos="1050"/>
              </w:tabs>
              <w:spacing w:before="60" w:after="60"/>
              <w:rPr>
                <w:rFonts w:ascii="Source Sans Pro" w:hAnsi="Source Sans Pro"/>
                <w:sz w:val="22"/>
                <w:szCs w:val="22"/>
              </w:rPr>
            </w:pPr>
            <w:r w:rsidRPr="007176F9">
              <w:rPr>
                <w:rFonts w:ascii="Source Sans Pro" w:hAnsi="Source Sans Pro"/>
                <w:sz w:val="22"/>
                <w:szCs w:val="22"/>
              </w:rPr>
              <w:t>Selectee meets qualification requirements.</w:t>
            </w:r>
          </w:p>
        </w:tc>
        <w:tc>
          <w:tcPr>
            <w:tcW w:w="3060" w:type="dxa"/>
          </w:tcPr>
          <w:p w14:paraId="227AA3FD" w14:textId="77777777" w:rsidR="003C7F43" w:rsidRPr="007176F9" w:rsidRDefault="003C7F43">
            <w:pPr>
              <w:spacing w:before="60" w:after="60"/>
              <w:rPr>
                <w:rFonts w:ascii="Source Sans Pro" w:hAnsi="Source Sans Pro"/>
                <w:sz w:val="22"/>
                <w:szCs w:val="22"/>
              </w:rPr>
            </w:pPr>
          </w:p>
        </w:tc>
      </w:tr>
      <w:tr w:rsidR="003C7F43" w:rsidRPr="007176F9" w14:paraId="03AE3C19" w14:textId="77777777" w:rsidTr="007176F9">
        <w:tc>
          <w:tcPr>
            <w:tcW w:w="360" w:type="dxa"/>
            <w:tcBorders>
              <w:bottom w:val="single" w:sz="4" w:space="0" w:color="000000"/>
            </w:tcBorders>
          </w:tcPr>
          <w:p w14:paraId="5876E327" w14:textId="77777777" w:rsidR="003C7F43" w:rsidRPr="007176F9" w:rsidRDefault="003C7F43">
            <w:pPr>
              <w:spacing w:before="60" w:after="60"/>
              <w:rPr>
                <w:rFonts w:ascii="Source Sans Pro" w:hAnsi="Source Sans Pro"/>
                <w:sz w:val="22"/>
                <w:szCs w:val="22"/>
              </w:rPr>
            </w:pPr>
          </w:p>
        </w:tc>
        <w:tc>
          <w:tcPr>
            <w:tcW w:w="450" w:type="dxa"/>
            <w:gridSpan w:val="3"/>
            <w:tcBorders>
              <w:bottom w:val="single" w:sz="4" w:space="0" w:color="000000"/>
            </w:tcBorders>
          </w:tcPr>
          <w:p w14:paraId="39E0A677" w14:textId="73B74249" w:rsidR="003C7F43" w:rsidRPr="007176F9" w:rsidRDefault="003C7F43">
            <w:pPr>
              <w:spacing w:before="60" w:after="60"/>
              <w:rPr>
                <w:rFonts w:ascii="Source Sans Pro" w:hAnsi="Source Sans Pro"/>
                <w:sz w:val="22"/>
                <w:szCs w:val="22"/>
              </w:rPr>
            </w:pPr>
          </w:p>
        </w:tc>
        <w:tc>
          <w:tcPr>
            <w:tcW w:w="6390" w:type="dxa"/>
            <w:gridSpan w:val="3"/>
            <w:tcBorders>
              <w:bottom w:val="single" w:sz="4" w:space="0" w:color="000000"/>
            </w:tcBorders>
          </w:tcPr>
          <w:p w14:paraId="7A5EF13A" w14:textId="2319197E" w:rsidR="003C7F43" w:rsidRPr="007176F9" w:rsidRDefault="003C7F43" w:rsidP="00C2351E">
            <w:pPr>
              <w:tabs>
                <w:tab w:val="left" w:pos="-1440"/>
                <w:tab w:val="left" w:pos="-720"/>
                <w:tab w:val="left" w:pos="0"/>
                <w:tab w:val="left" w:pos="330"/>
                <w:tab w:val="left" w:pos="870"/>
                <w:tab w:val="left" w:pos="1050"/>
              </w:tabs>
              <w:spacing w:before="60" w:after="60"/>
              <w:rPr>
                <w:rFonts w:ascii="Source Sans Pro" w:hAnsi="Source Sans Pro"/>
                <w:sz w:val="22"/>
                <w:szCs w:val="22"/>
              </w:rPr>
            </w:pPr>
            <w:r w:rsidRPr="007176F9">
              <w:rPr>
                <w:rFonts w:ascii="Source Sans Pro" w:hAnsi="Source Sans Pro"/>
                <w:sz w:val="22"/>
                <w:szCs w:val="22"/>
              </w:rPr>
              <w:t xml:space="preserve">Reinstatement meets provisions of </w:t>
            </w:r>
            <w:hyperlink r:id="rId57" w:history="1">
              <w:r w:rsidRPr="00F26804">
                <w:rPr>
                  <w:rStyle w:val="Hyperlink"/>
                  <w:rFonts w:ascii="Source Sans Pro" w:hAnsi="Source Sans Pro"/>
                  <w:sz w:val="22"/>
                  <w:szCs w:val="22"/>
                </w:rPr>
                <w:t>5 CFR 315.401</w:t>
              </w:r>
            </w:hyperlink>
            <w:r w:rsidRPr="007176F9">
              <w:rPr>
                <w:rFonts w:ascii="Source Sans Pro" w:hAnsi="Source Sans Pro"/>
                <w:sz w:val="22"/>
                <w:szCs w:val="22"/>
              </w:rPr>
              <w:t>.</w:t>
            </w:r>
          </w:p>
          <w:p w14:paraId="275941A5" w14:textId="5DD1E338" w:rsidR="003C7F43" w:rsidRPr="007176F9" w:rsidRDefault="003C7F43" w:rsidP="001B0C32">
            <w:pPr>
              <w:numPr>
                <w:ilvl w:val="0"/>
                <w:numId w:val="34"/>
              </w:numPr>
              <w:tabs>
                <w:tab w:val="left" w:pos="-1440"/>
                <w:tab w:val="left" w:pos="-720"/>
                <w:tab w:val="left" w:pos="0"/>
                <w:tab w:val="left" w:pos="330"/>
                <w:tab w:val="left" w:pos="870"/>
                <w:tab w:val="left" w:pos="1050"/>
              </w:tabs>
              <w:spacing w:before="60" w:after="60"/>
              <w:rPr>
                <w:rFonts w:ascii="Source Sans Pro" w:hAnsi="Source Sans Pro"/>
                <w:sz w:val="22"/>
                <w:szCs w:val="22"/>
              </w:rPr>
            </w:pPr>
            <w:r w:rsidRPr="007176F9">
              <w:rPr>
                <w:rFonts w:ascii="Source Sans Pro" w:hAnsi="Source Sans Pro"/>
                <w:sz w:val="22"/>
                <w:szCs w:val="22"/>
              </w:rPr>
              <w:t xml:space="preserve">Selectee meets time limit on eligibility (i.e., no limit for preference eligibles and those who complete service requirement for career tenure.  For all others, within three years of separation unless extended in accordance with </w:t>
            </w:r>
            <w:hyperlink r:id="rId58" w:anchor="p-315.401(c)" w:history="1">
              <w:r w:rsidRPr="00F26804">
                <w:rPr>
                  <w:rStyle w:val="Hyperlink"/>
                  <w:rFonts w:ascii="Source Sans Pro" w:hAnsi="Source Sans Pro"/>
                  <w:sz w:val="22"/>
                  <w:szCs w:val="22"/>
                </w:rPr>
                <w:t>5 CFR 315.401(c)</w:t>
              </w:r>
            </w:hyperlink>
            <w:r w:rsidRPr="007176F9">
              <w:rPr>
                <w:rFonts w:ascii="Source Sans Pro" w:hAnsi="Source Sans Pro"/>
                <w:sz w:val="22"/>
                <w:szCs w:val="22"/>
              </w:rPr>
              <w:t>.</w:t>
            </w:r>
          </w:p>
          <w:p w14:paraId="26382F49" w14:textId="67EC3AA6" w:rsidR="003C7F43" w:rsidRPr="007176F9" w:rsidRDefault="003C7F43" w:rsidP="001B0C32">
            <w:pPr>
              <w:numPr>
                <w:ilvl w:val="0"/>
                <w:numId w:val="34"/>
              </w:numPr>
              <w:tabs>
                <w:tab w:val="left" w:pos="-1440"/>
                <w:tab w:val="left" w:pos="-720"/>
                <w:tab w:val="left" w:pos="0"/>
                <w:tab w:val="left" w:pos="330"/>
                <w:tab w:val="left" w:pos="870"/>
                <w:tab w:val="left" w:pos="1050"/>
              </w:tabs>
              <w:spacing w:before="60" w:after="60"/>
              <w:rPr>
                <w:rFonts w:ascii="Source Sans Pro" w:hAnsi="Source Sans Pro"/>
                <w:sz w:val="22"/>
                <w:szCs w:val="22"/>
              </w:rPr>
            </w:pPr>
            <w:r w:rsidRPr="007176F9">
              <w:rPr>
                <w:rFonts w:ascii="Source Sans Pro" w:hAnsi="Source Sans Pro"/>
                <w:sz w:val="22"/>
                <w:szCs w:val="22"/>
              </w:rPr>
              <w:t>Selectee meets time-in-grade restriction [</w:t>
            </w:r>
            <w:hyperlink r:id="rId59" w:history="1">
              <w:r w:rsidRPr="00F26804">
                <w:rPr>
                  <w:rStyle w:val="Hyperlink"/>
                  <w:rFonts w:ascii="Source Sans Pro" w:hAnsi="Source Sans Pro"/>
                  <w:sz w:val="22"/>
                  <w:szCs w:val="22"/>
                </w:rPr>
                <w:t>5 CFR 300 subpart F</w:t>
              </w:r>
            </w:hyperlink>
            <w:r w:rsidRPr="007176F9">
              <w:rPr>
                <w:rFonts w:ascii="Source Sans Pro" w:hAnsi="Source Sans Pro"/>
                <w:sz w:val="22"/>
                <w:szCs w:val="22"/>
              </w:rPr>
              <w:t>]</w:t>
            </w:r>
          </w:p>
        </w:tc>
        <w:tc>
          <w:tcPr>
            <w:tcW w:w="3060" w:type="dxa"/>
            <w:tcBorders>
              <w:bottom w:val="single" w:sz="4" w:space="0" w:color="000000"/>
            </w:tcBorders>
          </w:tcPr>
          <w:p w14:paraId="547ABCEA" w14:textId="77777777" w:rsidR="003C7F43" w:rsidRPr="007176F9" w:rsidRDefault="003C7F43">
            <w:pPr>
              <w:spacing w:before="60" w:after="60"/>
              <w:rPr>
                <w:rFonts w:ascii="Source Sans Pro" w:hAnsi="Source Sans Pro"/>
                <w:sz w:val="22"/>
                <w:szCs w:val="22"/>
              </w:rPr>
            </w:pPr>
          </w:p>
        </w:tc>
      </w:tr>
      <w:tr w:rsidR="003C7F43" w:rsidRPr="007176F9" w14:paraId="26D03E40" w14:textId="77777777" w:rsidTr="007176F9">
        <w:tc>
          <w:tcPr>
            <w:tcW w:w="360" w:type="dxa"/>
            <w:tcBorders>
              <w:top w:val="single" w:sz="4" w:space="0" w:color="000000"/>
              <w:bottom w:val="single" w:sz="4" w:space="0" w:color="000000"/>
            </w:tcBorders>
          </w:tcPr>
          <w:p w14:paraId="249ACCA9" w14:textId="77777777" w:rsidR="003C7F43" w:rsidRPr="007176F9" w:rsidRDefault="003C7F43">
            <w:pPr>
              <w:spacing w:before="20" w:after="20"/>
              <w:rPr>
                <w:rFonts w:ascii="Source Sans Pro" w:hAnsi="Source Sans Pro"/>
                <w:sz w:val="22"/>
                <w:szCs w:val="22"/>
              </w:rPr>
            </w:pPr>
          </w:p>
        </w:tc>
        <w:tc>
          <w:tcPr>
            <w:tcW w:w="450" w:type="dxa"/>
            <w:gridSpan w:val="3"/>
            <w:tcBorders>
              <w:top w:val="single" w:sz="4" w:space="0" w:color="000000"/>
              <w:bottom w:val="single" w:sz="4" w:space="0" w:color="000000"/>
            </w:tcBorders>
          </w:tcPr>
          <w:p w14:paraId="4E442B73" w14:textId="4DDFFA86" w:rsidR="003C7F43" w:rsidRPr="007176F9" w:rsidRDefault="003C7F43">
            <w:pPr>
              <w:spacing w:before="20" w:after="20"/>
              <w:rPr>
                <w:rFonts w:ascii="Source Sans Pro" w:hAnsi="Source Sans Pro"/>
                <w:sz w:val="22"/>
                <w:szCs w:val="22"/>
              </w:rPr>
            </w:pPr>
          </w:p>
        </w:tc>
        <w:tc>
          <w:tcPr>
            <w:tcW w:w="6390" w:type="dxa"/>
            <w:gridSpan w:val="3"/>
            <w:tcBorders>
              <w:top w:val="single" w:sz="4" w:space="0" w:color="000000"/>
              <w:bottom w:val="single" w:sz="4" w:space="0" w:color="000000"/>
            </w:tcBorders>
          </w:tcPr>
          <w:p w14:paraId="2843C69A" w14:textId="021AFFE7" w:rsidR="003C7F43" w:rsidRPr="007176F9" w:rsidRDefault="003C7F43">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sz w:val="22"/>
                <w:szCs w:val="22"/>
              </w:rPr>
            </w:pPr>
            <w:r w:rsidRPr="007176F9">
              <w:rPr>
                <w:rFonts w:ascii="Source Sans Pro" w:hAnsi="Source Sans Pro"/>
                <w:sz w:val="22"/>
                <w:szCs w:val="22"/>
              </w:rPr>
              <w:t xml:space="preserve">Transfer meets provisions of </w:t>
            </w:r>
            <w:hyperlink r:id="rId60" w:history="1">
              <w:r w:rsidRPr="00F26804">
                <w:rPr>
                  <w:rStyle w:val="Hyperlink"/>
                  <w:rFonts w:ascii="Source Sans Pro" w:hAnsi="Source Sans Pro"/>
                  <w:sz w:val="22"/>
                  <w:szCs w:val="22"/>
                </w:rPr>
                <w:t>5 CFR 315.501</w:t>
              </w:r>
            </w:hyperlink>
            <w:r w:rsidRPr="007176F9">
              <w:rPr>
                <w:rFonts w:ascii="Source Sans Pro" w:hAnsi="Source Sans Pro"/>
                <w:sz w:val="22"/>
                <w:szCs w:val="22"/>
              </w:rPr>
              <w:t>.</w:t>
            </w:r>
          </w:p>
          <w:p w14:paraId="4B26C408" w14:textId="77777777" w:rsidR="003C7F43" w:rsidRPr="007176F9" w:rsidRDefault="003C7F43" w:rsidP="001B0C32">
            <w:pPr>
              <w:numPr>
                <w:ilvl w:val="0"/>
                <w:numId w:val="35"/>
              </w:num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sz w:val="22"/>
                <w:szCs w:val="22"/>
              </w:rPr>
            </w:pPr>
            <w:r w:rsidRPr="007176F9">
              <w:rPr>
                <w:rFonts w:ascii="Source Sans Pro" w:hAnsi="Source Sans Pro"/>
                <w:sz w:val="22"/>
                <w:szCs w:val="22"/>
              </w:rPr>
              <w:t>Selectee is appointed without a break in service of a single workday</w:t>
            </w:r>
          </w:p>
          <w:p w14:paraId="293B48B0" w14:textId="77777777" w:rsidR="003C7F43" w:rsidRPr="007176F9" w:rsidRDefault="003C7F43" w:rsidP="001B0C32">
            <w:pPr>
              <w:numPr>
                <w:ilvl w:val="0"/>
                <w:numId w:val="35"/>
              </w:num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sz w:val="22"/>
                <w:szCs w:val="22"/>
              </w:rPr>
            </w:pPr>
            <w:r w:rsidRPr="007176F9">
              <w:rPr>
                <w:rFonts w:ascii="Source Sans Pro" w:hAnsi="Source Sans Pro"/>
                <w:sz w:val="22"/>
                <w:szCs w:val="22"/>
              </w:rPr>
              <w:t>Selectee is a current career/career conditional employee of another agency or agency with an Interchange Agreement</w:t>
            </w:r>
          </w:p>
        </w:tc>
        <w:tc>
          <w:tcPr>
            <w:tcW w:w="3060" w:type="dxa"/>
            <w:tcBorders>
              <w:top w:val="single" w:sz="4" w:space="0" w:color="000000"/>
              <w:bottom w:val="single" w:sz="4" w:space="0" w:color="000000"/>
            </w:tcBorders>
          </w:tcPr>
          <w:p w14:paraId="62606359" w14:textId="77777777" w:rsidR="003C7F43" w:rsidRPr="007176F9" w:rsidRDefault="003C7F43">
            <w:pPr>
              <w:spacing w:before="20" w:after="20"/>
              <w:rPr>
                <w:rFonts w:ascii="Source Sans Pro" w:hAnsi="Source Sans Pro"/>
                <w:sz w:val="22"/>
                <w:szCs w:val="22"/>
              </w:rPr>
            </w:pPr>
          </w:p>
        </w:tc>
      </w:tr>
      <w:tr w:rsidR="003C7F43" w:rsidRPr="007176F9" w14:paraId="0FC507ED" w14:textId="77777777" w:rsidTr="007176F9">
        <w:tc>
          <w:tcPr>
            <w:tcW w:w="360" w:type="dxa"/>
            <w:tcBorders>
              <w:top w:val="single" w:sz="4" w:space="0" w:color="auto"/>
              <w:bottom w:val="single" w:sz="2" w:space="0" w:color="000000"/>
            </w:tcBorders>
          </w:tcPr>
          <w:p w14:paraId="5F995E20" w14:textId="77777777" w:rsidR="003C7F43" w:rsidRPr="007176F9" w:rsidRDefault="003C7F43" w:rsidP="009A629D">
            <w:pPr>
              <w:spacing w:before="20" w:after="20"/>
              <w:rPr>
                <w:rFonts w:ascii="Source Sans Pro" w:hAnsi="Source Sans Pro"/>
                <w:sz w:val="22"/>
                <w:szCs w:val="22"/>
              </w:rPr>
            </w:pPr>
          </w:p>
        </w:tc>
        <w:tc>
          <w:tcPr>
            <w:tcW w:w="450" w:type="dxa"/>
            <w:gridSpan w:val="3"/>
            <w:tcBorders>
              <w:top w:val="single" w:sz="4" w:space="0" w:color="auto"/>
              <w:bottom w:val="single" w:sz="2" w:space="0" w:color="000000"/>
            </w:tcBorders>
          </w:tcPr>
          <w:p w14:paraId="3EBA30BF" w14:textId="77777777" w:rsidR="003C7F43" w:rsidRPr="007176F9" w:rsidRDefault="003C7F43">
            <w:pPr>
              <w:spacing w:before="20" w:after="20"/>
              <w:rPr>
                <w:rFonts w:ascii="Source Sans Pro" w:hAnsi="Source Sans Pro"/>
                <w:sz w:val="22"/>
                <w:szCs w:val="22"/>
              </w:rPr>
            </w:pPr>
          </w:p>
        </w:tc>
        <w:tc>
          <w:tcPr>
            <w:tcW w:w="6390" w:type="dxa"/>
            <w:gridSpan w:val="3"/>
            <w:tcBorders>
              <w:top w:val="single" w:sz="4" w:space="0" w:color="auto"/>
              <w:bottom w:val="single" w:sz="2" w:space="0" w:color="000000"/>
            </w:tcBorders>
          </w:tcPr>
          <w:p w14:paraId="07ECDDEA" w14:textId="7CA4F18E" w:rsidR="003C7F43" w:rsidRPr="007176F9" w:rsidRDefault="003C7F43" w:rsidP="001B0C32">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sz w:val="22"/>
                <w:szCs w:val="22"/>
              </w:rPr>
            </w:pPr>
            <w:r w:rsidRPr="007176F9">
              <w:rPr>
                <w:rFonts w:ascii="Source Sans Pro" w:hAnsi="Source Sans Pro"/>
                <w:sz w:val="22"/>
                <w:szCs w:val="22"/>
              </w:rPr>
              <w:t>Selectee meets eligibility requirements and is appointed under special authority, e.g., former Peace Corps personnel in accordance with [</w:t>
            </w:r>
            <w:hyperlink r:id="rId61" w:history="1">
              <w:r w:rsidRPr="00F26804">
                <w:rPr>
                  <w:rStyle w:val="Hyperlink"/>
                  <w:rFonts w:ascii="Source Sans Pro" w:hAnsi="Source Sans Pro"/>
                  <w:sz w:val="22"/>
                  <w:szCs w:val="22"/>
                </w:rPr>
                <w:t>5 CFR 315 subpart F</w:t>
              </w:r>
            </w:hyperlink>
            <w:r w:rsidRPr="007176F9">
              <w:rPr>
                <w:rFonts w:ascii="Source Sans Pro" w:hAnsi="Source Sans Pro"/>
                <w:sz w:val="22"/>
                <w:szCs w:val="22"/>
              </w:rPr>
              <w:t>]</w:t>
            </w:r>
          </w:p>
        </w:tc>
        <w:tc>
          <w:tcPr>
            <w:tcW w:w="3060" w:type="dxa"/>
            <w:tcBorders>
              <w:top w:val="single" w:sz="4" w:space="0" w:color="auto"/>
              <w:bottom w:val="single" w:sz="2" w:space="0" w:color="000000"/>
            </w:tcBorders>
          </w:tcPr>
          <w:p w14:paraId="250A1B46" w14:textId="77777777" w:rsidR="003C7F43" w:rsidRPr="007176F9" w:rsidRDefault="003C7F43">
            <w:pPr>
              <w:spacing w:before="20" w:after="20"/>
              <w:rPr>
                <w:rFonts w:ascii="Source Sans Pro" w:hAnsi="Source Sans Pro"/>
                <w:sz w:val="22"/>
                <w:szCs w:val="22"/>
              </w:rPr>
            </w:pPr>
          </w:p>
        </w:tc>
      </w:tr>
      <w:tr w:rsidR="003C7F43" w:rsidRPr="007176F9" w14:paraId="39599796" w14:textId="77777777" w:rsidTr="007176F9">
        <w:tc>
          <w:tcPr>
            <w:tcW w:w="360" w:type="dxa"/>
            <w:tcBorders>
              <w:top w:val="single" w:sz="2" w:space="0" w:color="000000"/>
              <w:bottom w:val="single" w:sz="2" w:space="0" w:color="000000"/>
              <w:right w:val="single" w:sz="2" w:space="0" w:color="000000"/>
            </w:tcBorders>
          </w:tcPr>
          <w:p w14:paraId="23827079" w14:textId="77777777" w:rsidR="003C7F43" w:rsidRPr="007176F9" w:rsidRDefault="003C7F43">
            <w:pPr>
              <w:spacing w:before="30" w:after="30"/>
              <w:rPr>
                <w:rFonts w:ascii="Source Sans Pro" w:hAnsi="Source Sans Pro"/>
                <w:sz w:val="22"/>
                <w:szCs w:val="22"/>
              </w:rPr>
            </w:pPr>
          </w:p>
        </w:tc>
        <w:tc>
          <w:tcPr>
            <w:tcW w:w="450" w:type="dxa"/>
            <w:gridSpan w:val="3"/>
            <w:tcBorders>
              <w:top w:val="single" w:sz="2" w:space="0" w:color="000000"/>
              <w:bottom w:val="single" w:sz="2" w:space="0" w:color="000000"/>
              <w:right w:val="single" w:sz="2" w:space="0" w:color="000000"/>
            </w:tcBorders>
          </w:tcPr>
          <w:p w14:paraId="14CDCB1E" w14:textId="783850D8" w:rsidR="003C7F43" w:rsidRPr="007176F9" w:rsidRDefault="003C7F43">
            <w:pPr>
              <w:spacing w:before="30" w:after="30"/>
              <w:rPr>
                <w:rFonts w:ascii="Source Sans Pro" w:hAnsi="Source Sans Pro"/>
                <w:sz w:val="22"/>
                <w:szCs w:val="22"/>
              </w:rPr>
            </w:pPr>
          </w:p>
        </w:tc>
        <w:tc>
          <w:tcPr>
            <w:tcW w:w="6390" w:type="dxa"/>
            <w:gridSpan w:val="3"/>
            <w:tcBorders>
              <w:top w:val="single" w:sz="2" w:space="0" w:color="000000"/>
              <w:left w:val="single" w:sz="2" w:space="0" w:color="000000"/>
              <w:bottom w:val="single" w:sz="2" w:space="0" w:color="000000"/>
              <w:right w:val="single" w:sz="2" w:space="0" w:color="000000"/>
            </w:tcBorders>
          </w:tcPr>
          <w:p w14:paraId="35F60455" w14:textId="601C66D6" w:rsidR="003C7F43" w:rsidRPr="007176F9" w:rsidRDefault="003C7F43">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rPr>
                <w:rFonts w:ascii="Source Sans Pro" w:hAnsi="Source Sans Pro"/>
                <w:sz w:val="22"/>
                <w:szCs w:val="22"/>
              </w:rPr>
            </w:pPr>
            <w:r w:rsidRPr="007176F9">
              <w:rPr>
                <w:rFonts w:ascii="Source Sans Pro" w:hAnsi="Source Sans Pro"/>
                <w:sz w:val="22"/>
                <w:szCs w:val="22"/>
              </w:rPr>
              <w:t>Appointed by conversion from other types of employment, e.g., VRA, disabled veterans, Presidential Management Fellows: [</w:t>
            </w:r>
            <w:hyperlink r:id="rId62" w:history="1">
              <w:r w:rsidRPr="00F26804">
                <w:rPr>
                  <w:rStyle w:val="Hyperlink"/>
                  <w:rFonts w:ascii="Source Sans Pro" w:hAnsi="Source Sans Pro"/>
                  <w:sz w:val="22"/>
                  <w:szCs w:val="22"/>
                </w:rPr>
                <w:t>5 CFR 315 subpart G</w:t>
              </w:r>
            </w:hyperlink>
            <w:r w:rsidRPr="007176F9">
              <w:rPr>
                <w:rFonts w:ascii="Source Sans Pro" w:hAnsi="Source Sans Pro"/>
                <w:sz w:val="22"/>
                <w:szCs w:val="22"/>
              </w:rPr>
              <w:t>]</w:t>
            </w:r>
          </w:p>
        </w:tc>
        <w:tc>
          <w:tcPr>
            <w:tcW w:w="3060" w:type="dxa"/>
            <w:tcBorders>
              <w:top w:val="single" w:sz="2" w:space="0" w:color="000000"/>
              <w:left w:val="single" w:sz="2" w:space="0" w:color="000000"/>
              <w:bottom w:val="single" w:sz="2" w:space="0" w:color="000000"/>
            </w:tcBorders>
          </w:tcPr>
          <w:p w14:paraId="3A1100D4" w14:textId="77777777" w:rsidR="003C7F43" w:rsidRPr="007176F9" w:rsidRDefault="003C7F43">
            <w:pPr>
              <w:spacing w:before="30" w:after="30"/>
              <w:rPr>
                <w:rFonts w:ascii="Source Sans Pro" w:hAnsi="Source Sans Pro"/>
                <w:b/>
                <w:sz w:val="22"/>
                <w:szCs w:val="22"/>
              </w:rPr>
            </w:pPr>
          </w:p>
        </w:tc>
      </w:tr>
      <w:tr w:rsidR="003C7F43" w:rsidRPr="007176F9" w14:paraId="4F5781B3" w14:textId="77777777" w:rsidTr="007176F9">
        <w:tc>
          <w:tcPr>
            <w:tcW w:w="360" w:type="dxa"/>
            <w:tcBorders>
              <w:top w:val="single" w:sz="2" w:space="0" w:color="000000"/>
              <w:bottom w:val="single" w:sz="2" w:space="0" w:color="000000"/>
              <w:right w:val="single" w:sz="2" w:space="0" w:color="000000"/>
            </w:tcBorders>
          </w:tcPr>
          <w:p w14:paraId="6A574BD2" w14:textId="77777777" w:rsidR="003C7F43" w:rsidRPr="007176F9" w:rsidRDefault="003C7F43">
            <w:pPr>
              <w:spacing w:before="30" w:after="30"/>
              <w:rPr>
                <w:rFonts w:ascii="Source Sans Pro" w:hAnsi="Source Sans Pro"/>
                <w:sz w:val="22"/>
                <w:szCs w:val="22"/>
              </w:rPr>
            </w:pPr>
          </w:p>
        </w:tc>
        <w:tc>
          <w:tcPr>
            <w:tcW w:w="450" w:type="dxa"/>
            <w:gridSpan w:val="3"/>
            <w:tcBorders>
              <w:top w:val="single" w:sz="2" w:space="0" w:color="000000"/>
              <w:bottom w:val="single" w:sz="2" w:space="0" w:color="000000"/>
              <w:right w:val="single" w:sz="2" w:space="0" w:color="000000"/>
            </w:tcBorders>
          </w:tcPr>
          <w:p w14:paraId="3D1935C7" w14:textId="7F2FDDA7" w:rsidR="003C7F43" w:rsidRPr="007176F9" w:rsidRDefault="003C7F43">
            <w:pPr>
              <w:spacing w:before="30" w:after="30"/>
              <w:rPr>
                <w:rFonts w:ascii="Source Sans Pro" w:hAnsi="Source Sans Pro"/>
                <w:sz w:val="22"/>
                <w:szCs w:val="22"/>
              </w:rPr>
            </w:pPr>
          </w:p>
        </w:tc>
        <w:tc>
          <w:tcPr>
            <w:tcW w:w="6390" w:type="dxa"/>
            <w:gridSpan w:val="3"/>
            <w:tcBorders>
              <w:top w:val="single" w:sz="2" w:space="0" w:color="000000"/>
              <w:left w:val="single" w:sz="2" w:space="0" w:color="000000"/>
              <w:bottom w:val="single" w:sz="2" w:space="0" w:color="000000"/>
              <w:right w:val="single" w:sz="2" w:space="0" w:color="000000"/>
            </w:tcBorders>
          </w:tcPr>
          <w:p w14:paraId="0B30D66F" w14:textId="4A6021EA" w:rsidR="003C7F43" w:rsidRPr="007176F9" w:rsidRDefault="003C7F43" w:rsidP="00DB3865">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rPr>
                <w:rFonts w:ascii="Source Sans Pro" w:hAnsi="Source Sans Pro"/>
                <w:sz w:val="22"/>
                <w:szCs w:val="22"/>
              </w:rPr>
            </w:pPr>
            <w:r w:rsidRPr="007176F9">
              <w:rPr>
                <w:rFonts w:ascii="Source Sans Pro" w:hAnsi="Source Sans Pro"/>
                <w:sz w:val="22"/>
                <w:szCs w:val="22"/>
              </w:rPr>
              <w:t>Selectee meets eligibility requirements for conversion</w:t>
            </w:r>
          </w:p>
        </w:tc>
        <w:tc>
          <w:tcPr>
            <w:tcW w:w="3060" w:type="dxa"/>
            <w:tcBorders>
              <w:top w:val="single" w:sz="2" w:space="0" w:color="000000"/>
              <w:left w:val="single" w:sz="2" w:space="0" w:color="000000"/>
              <w:bottom w:val="single" w:sz="2" w:space="0" w:color="000000"/>
            </w:tcBorders>
          </w:tcPr>
          <w:p w14:paraId="6B9F0A35" w14:textId="77777777" w:rsidR="003C7F43" w:rsidRPr="007176F9" w:rsidRDefault="003C7F43">
            <w:pPr>
              <w:spacing w:before="30" w:after="30"/>
              <w:rPr>
                <w:rFonts w:ascii="Source Sans Pro" w:hAnsi="Source Sans Pro"/>
                <w:b/>
                <w:sz w:val="22"/>
                <w:szCs w:val="22"/>
              </w:rPr>
            </w:pPr>
          </w:p>
        </w:tc>
      </w:tr>
      <w:tr w:rsidR="003C7F43" w:rsidRPr="007176F9" w14:paraId="27FEC1FD" w14:textId="77777777" w:rsidTr="007176F9">
        <w:tc>
          <w:tcPr>
            <w:tcW w:w="360" w:type="dxa"/>
            <w:tcBorders>
              <w:top w:val="single" w:sz="2" w:space="0" w:color="000000"/>
              <w:bottom w:val="single" w:sz="4" w:space="0" w:color="000000"/>
              <w:right w:val="single" w:sz="2" w:space="0" w:color="000000"/>
            </w:tcBorders>
          </w:tcPr>
          <w:p w14:paraId="54522235" w14:textId="77777777" w:rsidR="003C7F43" w:rsidRPr="007176F9" w:rsidRDefault="003C7F43">
            <w:pPr>
              <w:spacing w:before="30" w:after="30"/>
              <w:rPr>
                <w:rFonts w:ascii="Source Sans Pro" w:hAnsi="Source Sans Pro"/>
                <w:sz w:val="22"/>
                <w:szCs w:val="22"/>
              </w:rPr>
            </w:pPr>
          </w:p>
        </w:tc>
        <w:tc>
          <w:tcPr>
            <w:tcW w:w="450" w:type="dxa"/>
            <w:gridSpan w:val="3"/>
            <w:tcBorders>
              <w:top w:val="single" w:sz="2" w:space="0" w:color="000000"/>
              <w:bottom w:val="single" w:sz="4" w:space="0" w:color="000000"/>
              <w:right w:val="single" w:sz="2" w:space="0" w:color="000000"/>
            </w:tcBorders>
          </w:tcPr>
          <w:p w14:paraId="6B177FF9" w14:textId="7266297A" w:rsidR="003C7F43" w:rsidRPr="007176F9" w:rsidRDefault="003C7F43">
            <w:pPr>
              <w:spacing w:before="30" w:after="30"/>
              <w:rPr>
                <w:rFonts w:ascii="Source Sans Pro" w:hAnsi="Source Sans Pro"/>
                <w:sz w:val="22"/>
                <w:szCs w:val="22"/>
              </w:rPr>
            </w:pPr>
          </w:p>
        </w:tc>
        <w:tc>
          <w:tcPr>
            <w:tcW w:w="6390" w:type="dxa"/>
            <w:gridSpan w:val="3"/>
            <w:tcBorders>
              <w:top w:val="single" w:sz="2" w:space="0" w:color="000000"/>
              <w:left w:val="single" w:sz="2" w:space="0" w:color="000000"/>
              <w:bottom w:val="single" w:sz="4" w:space="0" w:color="000000"/>
              <w:right w:val="single" w:sz="2" w:space="0" w:color="000000"/>
            </w:tcBorders>
          </w:tcPr>
          <w:p w14:paraId="7F956C63" w14:textId="7645C875" w:rsidR="003C7F43" w:rsidRPr="007176F9" w:rsidRDefault="003C7F43" w:rsidP="004A005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rPr>
                <w:rFonts w:ascii="Source Sans Pro" w:hAnsi="Source Sans Pro"/>
                <w:sz w:val="22"/>
                <w:szCs w:val="22"/>
              </w:rPr>
            </w:pPr>
            <w:r w:rsidRPr="007176F9">
              <w:rPr>
                <w:rFonts w:ascii="Source Sans Pro" w:hAnsi="Source Sans Pro"/>
                <w:sz w:val="22"/>
                <w:szCs w:val="22"/>
              </w:rPr>
              <w:t>Conversion is within allowable timeframe</w:t>
            </w:r>
          </w:p>
        </w:tc>
        <w:tc>
          <w:tcPr>
            <w:tcW w:w="3060" w:type="dxa"/>
            <w:tcBorders>
              <w:top w:val="single" w:sz="2" w:space="0" w:color="000000"/>
              <w:left w:val="single" w:sz="2" w:space="0" w:color="000000"/>
              <w:bottom w:val="single" w:sz="4" w:space="0" w:color="000000"/>
            </w:tcBorders>
          </w:tcPr>
          <w:p w14:paraId="226C18C3" w14:textId="77777777" w:rsidR="003C7F43" w:rsidRPr="007176F9" w:rsidRDefault="003C7F43">
            <w:pPr>
              <w:spacing w:before="30" w:after="30"/>
              <w:rPr>
                <w:rFonts w:ascii="Source Sans Pro" w:hAnsi="Source Sans Pro"/>
                <w:b/>
                <w:sz w:val="22"/>
                <w:szCs w:val="22"/>
              </w:rPr>
            </w:pPr>
          </w:p>
        </w:tc>
      </w:tr>
      <w:tr w:rsidR="003C7F43" w:rsidRPr="007176F9" w14:paraId="01B063DE" w14:textId="77777777" w:rsidTr="007176F9">
        <w:tc>
          <w:tcPr>
            <w:tcW w:w="10260" w:type="dxa"/>
            <w:gridSpan w:val="8"/>
            <w:tcBorders>
              <w:top w:val="single" w:sz="12" w:space="0" w:color="000000"/>
              <w:bottom w:val="single" w:sz="4" w:space="0" w:color="auto"/>
            </w:tcBorders>
            <w:shd w:val="clear" w:color="auto" w:fill="727477"/>
          </w:tcPr>
          <w:p w14:paraId="43287229" w14:textId="6D31BCD8" w:rsidR="003C7F43" w:rsidRPr="00407197" w:rsidRDefault="003C7F43">
            <w:pPr>
              <w:spacing w:before="30" w:after="30"/>
              <w:rPr>
                <w:rFonts w:ascii="Source Sans Pro" w:hAnsi="Source Sans Pro"/>
                <w:b/>
                <w:bCs/>
                <w:color w:val="FBFBFB"/>
                <w:sz w:val="22"/>
                <w:szCs w:val="22"/>
              </w:rPr>
            </w:pPr>
            <w:r w:rsidRPr="00407197">
              <w:rPr>
                <w:rFonts w:ascii="Source Sans Pro" w:hAnsi="Source Sans Pro"/>
                <w:b/>
                <w:bCs/>
                <w:color w:val="FBFBFB"/>
                <w:sz w:val="22"/>
                <w:szCs w:val="22"/>
              </w:rPr>
              <w:t>SECTION 4. DOCUMENTATION APPLICABLE TO ALL ACTIONS COVERED BY THIS REVIEW CHECKLIST</w:t>
            </w:r>
          </w:p>
        </w:tc>
      </w:tr>
      <w:tr w:rsidR="00394FD7" w:rsidRPr="007176F9" w14:paraId="7C467622" w14:textId="77777777" w:rsidTr="007176F9">
        <w:tc>
          <w:tcPr>
            <w:tcW w:w="405" w:type="dxa"/>
            <w:gridSpan w:val="2"/>
            <w:tcBorders>
              <w:top w:val="single" w:sz="12" w:space="0" w:color="000000"/>
              <w:bottom w:val="single" w:sz="4" w:space="0" w:color="auto"/>
            </w:tcBorders>
            <w:shd w:val="clear" w:color="auto" w:fill="727477"/>
          </w:tcPr>
          <w:p w14:paraId="1A3FEC5D" w14:textId="215B597E" w:rsidR="00394FD7" w:rsidRPr="00407197" w:rsidRDefault="00394FD7">
            <w:pPr>
              <w:spacing w:before="30" w:after="30"/>
              <w:rPr>
                <w:rFonts w:ascii="Source Sans Pro" w:hAnsi="Source Sans Pro"/>
                <w:b/>
                <w:bCs/>
                <w:color w:val="FBFBFB"/>
                <w:sz w:val="22"/>
                <w:szCs w:val="22"/>
              </w:rPr>
            </w:pPr>
            <w:r w:rsidRPr="00407197">
              <w:rPr>
                <w:rFonts w:ascii="Source Sans Pro" w:hAnsi="Source Sans Pro"/>
                <w:b/>
                <w:bCs/>
                <w:color w:val="FBFBFB"/>
                <w:sz w:val="22"/>
                <w:szCs w:val="22"/>
              </w:rPr>
              <w:t>Y</w:t>
            </w:r>
          </w:p>
        </w:tc>
        <w:tc>
          <w:tcPr>
            <w:tcW w:w="405" w:type="dxa"/>
            <w:gridSpan w:val="2"/>
            <w:tcBorders>
              <w:top w:val="single" w:sz="12" w:space="0" w:color="000000"/>
              <w:bottom w:val="single" w:sz="4" w:space="0" w:color="auto"/>
            </w:tcBorders>
            <w:shd w:val="clear" w:color="auto" w:fill="727477"/>
          </w:tcPr>
          <w:p w14:paraId="2B0319D8" w14:textId="488508F8" w:rsidR="00394FD7" w:rsidRPr="00407197" w:rsidRDefault="00394FD7">
            <w:pPr>
              <w:spacing w:before="30" w:after="30"/>
              <w:rPr>
                <w:rFonts w:ascii="Source Sans Pro" w:hAnsi="Source Sans Pro"/>
                <w:b/>
                <w:bCs/>
                <w:color w:val="FBFBFB"/>
                <w:sz w:val="22"/>
                <w:szCs w:val="22"/>
              </w:rPr>
            </w:pPr>
            <w:r w:rsidRPr="00407197">
              <w:rPr>
                <w:rFonts w:ascii="Source Sans Pro" w:hAnsi="Source Sans Pro"/>
                <w:b/>
                <w:bCs/>
                <w:color w:val="FBFBFB"/>
                <w:sz w:val="22"/>
                <w:szCs w:val="22"/>
              </w:rPr>
              <w:t>N</w:t>
            </w:r>
          </w:p>
        </w:tc>
        <w:tc>
          <w:tcPr>
            <w:tcW w:w="6390" w:type="dxa"/>
            <w:gridSpan w:val="3"/>
            <w:tcBorders>
              <w:top w:val="single" w:sz="12" w:space="0" w:color="000000"/>
              <w:bottom w:val="single" w:sz="4" w:space="0" w:color="auto"/>
            </w:tcBorders>
            <w:shd w:val="clear" w:color="auto" w:fill="727477"/>
          </w:tcPr>
          <w:p w14:paraId="31033422" w14:textId="1FDEEAD6" w:rsidR="00394FD7" w:rsidRPr="00407197" w:rsidRDefault="00394FD7">
            <w:pPr>
              <w:spacing w:before="30" w:after="30"/>
              <w:rPr>
                <w:rFonts w:ascii="Source Sans Pro" w:hAnsi="Source Sans Pro"/>
                <w:b/>
                <w:bCs/>
                <w:color w:val="FBFBFB"/>
                <w:sz w:val="22"/>
                <w:szCs w:val="22"/>
              </w:rPr>
            </w:pPr>
            <w:r w:rsidRPr="00407197">
              <w:rPr>
                <w:rFonts w:ascii="Source Sans Pro" w:hAnsi="Source Sans Pro"/>
                <w:b/>
                <w:bCs/>
                <w:color w:val="FBFBFB"/>
                <w:sz w:val="22"/>
                <w:szCs w:val="22"/>
              </w:rPr>
              <w:t>Review Item</w:t>
            </w:r>
          </w:p>
        </w:tc>
        <w:tc>
          <w:tcPr>
            <w:tcW w:w="3060" w:type="dxa"/>
            <w:tcBorders>
              <w:top w:val="single" w:sz="12" w:space="0" w:color="000000"/>
              <w:bottom w:val="single" w:sz="4" w:space="0" w:color="auto"/>
            </w:tcBorders>
            <w:shd w:val="clear" w:color="auto" w:fill="727477"/>
          </w:tcPr>
          <w:p w14:paraId="7BF189F5" w14:textId="7DDFCE11" w:rsidR="00394FD7" w:rsidRPr="00407197" w:rsidRDefault="00394FD7">
            <w:pPr>
              <w:spacing w:before="30" w:after="30"/>
              <w:rPr>
                <w:rFonts w:ascii="Source Sans Pro" w:hAnsi="Source Sans Pro"/>
                <w:b/>
                <w:bCs/>
                <w:color w:val="FBFBFB"/>
                <w:sz w:val="22"/>
                <w:szCs w:val="22"/>
              </w:rPr>
            </w:pPr>
            <w:r w:rsidRPr="00407197">
              <w:rPr>
                <w:rFonts w:ascii="Source Sans Pro" w:hAnsi="Source Sans Pro"/>
                <w:b/>
                <w:bCs/>
                <w:color w:val="FBFBFB"/>
                <w:sz w:val="22"/>
                <w:szCs w:val="22"/>
              </w:rPr>
              <w:t>Comments</w:t>
            </w:r>
          </w:p>
        </w:tc>
      </w:tr>
      <w:tr w:rsidR="003C7F43" w:rsidRPr="007176F9" w14:paraId="41F74C4F" w14:textId="77777777" w:rsidTr="007176F9">
        <w:tc>
          <w:tcPr>
            <w:tcW w:w="10260" w:type="dxa"/>
            <w:gridSpan w:val="8"/>
            <w:tcBorders>
              <w:top w:val="single" w:sz="12" w:space="0" w:color="000000"/>
              <w:bottom w:val="single" w:sz="4" w:space="0" w:color="auto"/>
            </w:tcBorders>
          </w:tcPr>
          <w:p w14:paraId="5ABA8E70" w14:textId="2D8C819A" w:rsidR="003C7F43" w:rsidRPr="007176F9" w:rsidRDefault="003C7F43">
            <w:pPr>
              <w:spacing w:before="30" w:after="30"/>
              <w:rPr>
                <w:rFonts w:ascii="Source Sans Pro" w:hAnsi="Source Sans Pro"/>
                <w:b/>
                <w:i/>
                <w:iCs/>
                <w:sz w:val="22"/>
                <w:szCs w:val="22"/>
              </w:rPr>
            </w:pPr>
            <w:r w:rsidRPr="007176F9">
              <w:rPr>
                <w:rFonts w:ascii="Source Sans Pro" w:hAnsi="Source Sans Pro"/>
                <w:i/>
                <w:iCs/>
                <w:sz w:val="22"/>
                <w:szCs w:val="22"/>
              </w:rPr>
              <w:t>Codes and authorities on SF 50/52 are correct:</w:t>
            </w:r>
          </w:p>
        </w:tc>
      </w:tr>
      <w:tr w:rsidR="004A2B14" w:rsidRPr="007176F9" w14:paraId="4525DF54" w14:textId="77777777" w:rsidTr="007176F9">
        <w:tc>
          <w:tcPr>
            <w:tcW w:w="360" w:type="dxa"/>
            <w:tcBorders>
              <w:top w:val="single" w:sz="4" w:space="0" w:color="auto"/>
              <w:bottom w:val="single" w:sz="4" w:space="0" w:color="auto"/>
            </w:tcBorders>
          </w:tcPr>
          <w:p w14:paraId="4FC08C3D" w14:textId="77777777" w:rsidR="004A2B14" w:rsidRPr="007176F9" w:rsidRDefault="004A2B14">
            <w:pPr>
              <w:spacing w:before="60" w:after="60"/>
              <w:rPr>
                <w:rFonts w:ascii="Source Sans Pro" w:hAnsi="Source Sans Pro"/>
                <w:sz w:val="22"/>
                <w:szCs w:val="22"/>
              </w:rPr>
            </w:pPr>
          </w:p>
        </w:tc>
        <w:tc>
          <w:tcPr>
            <w:tcW w:w="450" w:type="dxa"/>
            <w:gridSpan w:val="3"/>
            <w:tcBorders>
              <w:top w:val="single" w:sz="4" w:space="0" w:color="auto"/>
              <w:bottom w:val="single" w:sz="4" w:space="0" w:color="auto"/>
            </w:tcBorders>
          </w:tcPr>
          <w:p w14:paraId="47374293" w14:textId="75AED8D0" w:rsidR="004A2B14" w:rsidRPr="007176F9" w:rsidRDefault="004A2B14">
            <w:pPr>
              <w:spacing w:before="60" w:after="60"/>
              <w:rPr>
                <w:rFonts w:ascii="Source Sans Pro" w:hAnsi="Source Sans Pro"/>
                <w:sz w:val="22"/>
                <w:szCs w:val="22"/>
              </w:rPr>
            </w:pPr>
          </w:p>
        </w:tc>
        <w:tc>
          <w:tcPr>
            <w:tcW w:w="6390" w:type="dxa"/>
            <w:gridSpan w:val="3"/>
            <w:tcBorders>
              <w:top w:val="single" w:sz="4" w:space="0" w:color="auto"/>
              <w:bottom w:val="single" w:sz="4" w:space="0" w:color="auto"/>
            </w:tcBorders>
          </w:tcPr>
          <w:p w14:paraId="2E01CD02" w14:textId="77777777" w:rsidR="004A2B14" w:rsidRPr="007176F9" w:rsidRDefault="004A2B14" w:rsidP="003C7F43">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7176F9">
              <w:rPr>
                <w:rFonts w:ascii="Source Sans Pro" w:hAnsi="Source Sans Pro"/>
                <w:sz w:val="22"/>
                <w:szCs w:val="22"/>
              </w:rPr>
              <w:t>Legal authority and nature of action codes</w:t>
            </w:r>
          </w:p>
        </w:tc>
        <w:tc>
          <w:tcPr>
            <w:tcW w:w="3060" w:type="dxa"/>
            <w:tcBorders>
              <w:top w:val="single" w:sz="4" w:space="0" w:color="auto"/>
              <w:bottom w:val="single" w:sz="4" w:space="0" w:color="auto"/>
            </w:tcBorders>
          </w:tcPr>
          <w:p w14:paraId="162283C5" w14:textId="77777777" w:rsidR="004A2B14" w:rsidRPr="007176F9" w:rsidRDefault="004A2B14">
            <w:pPr>
              <w:spacing w:before="60" w:after="60"/>
              <w:rPr>
                <w:rFonts w:ascii="Source Sans Pro" w:hAnsi="Source Sans Pro"/>
                <w:sz w:val="22"/>
                <w:szCs w:val="22"/>
              </w:rPr>
            </w:pPr>
          </w:p>
        </w:tc>
      </w:tr>
      <w:tr w:rsidR="004A2B14" w:rsidRPr="007176F9" w14:paraId="21F333F5" w14:textId="77777777" w:rsidTr="007176F9">
        <w:tc>
          <w:tcPr>
            <w:tcW w:w="360" w:type="dxa"/>
            <w:tcBorders>
              <w:top w:val="single" w:sz="4" w:space="0" w:color="auto"/>
              <w:bottom w:val="single" w:sz="4" w:space="0" w:color="auto"/>
            </w:tcBorders>
          </w:tcPr>
          <w:p w14:paraId="1AE833B5" w14:textId="77777777" w:rsidR="004A2B14" w:rsidRPr="007176F9" w:rsidRDefault="004A2B14">
            <w:pPr>
              <w:spacing w:before="60" w:after="60"/>
              <w:rPr>
                <w:rFonts w:ascii="Source Sans Pro" w:hAnsi="Source Sans Pro"/>
                <w:sz w:val="22"/>
                <w:szCs w:val="22"/>
              </w:rPr>
            </w:pPr>
          </w:p>
        </w:tc>
        <w:tc>
          <w:tcPr>
            <w:tcW w:w="450" w:type="dxa"/>
            <w:gridSpan w:val="3"/>
            <w:tcBorders>
              <w:top w:val="single" w:sz="4" w:space="0" w:color="auto"/>
              <w:bottom w:val="single" w:sz="4" w:space="0" w:color="auto"/>
            </w:tcBorders>
          </w:tcPr>
          <w:p w14:paraId="58F56D49" w14:textId="1DD1F672" w:rsidR="004A2B14" w:rsidRPr="007176F9" w:rsidRDefault="004A2B14">
            <w:pPr>
              <w:spacing w:before="60" w:after="60"/>
              <w:rPr>
                <w:rFonts w:ascii="Source Sans Pro" w:hAnsi="Source Sans Pro"/>
                <w:sz w:val="22"/>
                <w:szCs w:val="22"/>
              </w:rPr>
            </w:pPr>
          </w:p>
        </w:tc>
        <w:tc>
          <w:tcPr>
            <w:tcW w:w="6390" w:type="dxa"/>
            <w:gridSpan w:val="3"/>
            <w:tcBorders>
              <w:top w:val="single" w:sz="4" w:space="0" w:color="auto"/>
              <w:bottom w:val="single" w:sz="4" w:space="0" w:color="auto"/>
            </w:tcBorders>
          </w:tcPr>
          <w:p w14:paraId="5A6E6634" w14:textId="77777777" w:rsidR="004A2B14" w:rsidRPr="007176F9" w:rsidRDefault="004A2B14" w:rsidP="003C7F43">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7176F9">
              <w:rPr>
                <w:rFonts w:ascii="Source Sans Pro" w:hAnsi="Source Sans Pro"/>
                <w:sz w:val="22"/>
                <w:szCs w:val="22"/>
              </w:rPr>
              <w:t>Veterans' preference</w:t>
            </w:r>
          </w:p>
        </w:tc>
        <w:tc>
          <w:tcPr>
            <w:tcW w:w="3060" w:type="dxa"/>
            <w:tcBorders>
              <w:top w:val="single" w:sz="4" w:space="0" w:color="auto"/>
              <w:bottom w:val="single" w:sz="4" w:space="0" w:color="auto"/>
            </w:tcBorders>
          </w:tcPr>
          <w:p w14:paraId="5853CD2E" w14:textId="77777777" w:rsidR="004A2B14" w:rsidRPr="007176F9" w:rsidRDefault="004A2B14">
            <w:pPr>
              <w:spacing w:before="60" w:after="60"/>
              <w:rPr>
                <w:rFonts w:ascii="Source Sans Pro" w:hAnsi="Source Sans Pro"/>
                <w:sz w:val="22"/>
                <w:szCs w:val="22"/>
              </w:rPr>
            </w:pPr>
          </w:p>
        </w:tc>
      </w:tr>
      <w:tr w:rsidR="004A2B14" w:rsidRPr="007176F9" w14:paraId="65360219" w14:textId="77777777" w:rsidTr="007176F9">
        <w:tc>
          <w:tcPr>
            <w:tcW w:w="360" w:type="dxa"/>
            <w:tcBorders>
              <w:top w:val="single" w:sz="4" w:space="0" w:color="auto"/>
              <w:bottom w:val="single" w:sz="4" w:space="0" w:color="auto"/>
            </w:tcBorders>
          </w:tcPr>
          <w:p w14:paraId="3A360441" w14:textId="77777777" w:rsidR="004A2B14" w:rsidRPr="007176F9" w:rsidRDefault="004A2B14">
            <w:pPr>
              <w:spacing w:before="60" w:after="60"/>
              <w:rPr>
                <w:rFonts w:ascii="Source Sans Pro" w:hAnsi="Source Sans Pro"/>
                <w:sz w:val="22"/>
                <w:szCs w:val="22"/>
              </w:rPr>
            </w:pPr>
          </w:p>
        </w:tc>
        <w:tc>
          <w:tcPr>
            <w:tcW w:w="450" w:type="dxa"/>
            <w:gridSpan w:val="3"/>
            <w:tcBorders>
              <w:top w:val="single" w:sz="4" w:space="0" w:color="auto"/>
              <w:bottom w:val="single" w:sz="4" w:space="0" w:color="auto"/>
            </w:tcBorders>
          </w:tcPr>
          <w:p w14:paraId="0A1CF41B" w14:textId="26F5AE8C" w:rsidR="004A2B14" w:rsidRPr="007176F9" w:rsidRDefault="004A2B14">
            <w:pPr>
              <w:spacing w:before="60" w:after="60"/>
              <w:rPr>
                <w:rFonts w:ascii="Source Sans Pro" w:hAnsi="Source Sans Pro"/>
                <w:sz w:val="22"/>
                <w:szCs w:val="22"/>
              </w:rPr>
            </w:pPr>
          </w:p>
        </w:tc>
        <w:tc>
          <w:tcPr>
            <w:tcW w:w="6390" w:type="dxa"/>
            <w:gridSpan w:val="3"/>
            <w:tcBorders>
              <w:top w:val="single" w:sz="4" w:space="0" w:color="auto"/>
              <w:bottom w:val="single" w:sz="4" w:space="0" w:color="auto"/>
            </w:tcBorders>
          </w:tcPr>
          <w:p w14:paraId="13CD68D5" w14:textId="77777777" w:rsidR="004A2B14" w:rsidRPr="007176F9" w:rsidRDefault="004A2B14" w:rsidP="003C7F43">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7176F9">
              <w:rPr>
                <w:rFonts w:ascii="Source Sans Pro" w:hAnsi="Source Sans Pro"/>
                <w:sz w:val="22"/>
                <w:szCs w:val="22"/>
              </w:rPr>
              <w:t>Tenure group</w:t>
            </w:r>
          </w:p>
        </w:tc>
        <w:tc>
          <w:tcPr>
            <w:tcW w:w="3060" w:type="dxa"/>
            <w:tcBorders>
              <w:top w:val="single" w:sz="4" w:space="0" w:color="auto"/>
              <w:bottom w:val="single" w:sz="4" w:space="0" w:color="auto"/>
            </w:tcBorders>
          </w:tcPr>
          <w:p w14:paraId="4A3B6F9F" w14:textId="77777777" w:rsidR="004A2B14" w:rsidRPr="007176F9" w:rsidRDefault="004A2B14">
            <w:pPr>
              <w:spacing w:before="60" w:after="60"/>
              <w:rPr>
                <w:rFonts w:ascii="Source Sans Pro" w:hAnsi="Source Sans Pro"/>
                <w:sz w:val="22"/>
                <w:szCs w:val="22"/>
              </w:rPr>
            </w:pPr>
          </w:p>
        </w:tc>
      </w:tr>
      <w:tr w:rsidR="004A2B14" w:rsidRPr="007176F9" w14:paraId="507995CE" w14:textId="77777777" w:rsidTr="007176F9">
        <w:tc>
          <w:tcPr>
            <w:tcW w:w="360" w:type="dxa"/>
            <w:tcBorders>
              <w:top w:val="single" w:sz="4" w:space="0" w:color="auto"/>
              <w:bottom w:val="single" w:sz="4" w:space="0" w:color="auto"/>
            </w:tcBorders>
          </w:tcPr>
          <w:p w14:paraId="27874C3A" w14:textId="77777777" w:rsidR="004A2B14" w:rsidRPr="007176F9" w:rsidRDefault="004A2B14">
            <w:pPr>
              <w:spacing w:before="60" w:after="60"/>
              <w:rPr>
                <w:rFonts w:ascii="Source Sans Pro" w:hAnsi="Source Sans Pro"/>
                <w:sz w:val="22"/>
                <w:szCs w:val="22"/>
              </w:rPr>
            </w:pPr>
          </w:p>
        </w:tc>
        <w:tc>
          <w:tcPr>
            <w:tcW w:w="450" w:type="dxa"/>
            <w:gridSpan w:val="3"/>
            <w:tcBorders>
              <w:top w:val="single" w:sz="4" w:space="0" w:color="auto"/>
              <w:bottom w:val="single" w:sz="4" w:space="0" w:color="auto"/>
            </w:tcBorders>
          </w:tcPr>
          <w:p w14:paraId="63FB6307" w14:textId="7EE80EA8" w:rsidR="004A2B14" w:rsidRPr="007176F9" w:rsidRDefault="004A2B14">
            <w:pPr>
              <w:spacing w:before="60" w:after="60"/>
              <w:rPr>
                <w:rFonts w:ascii="Source Sans Pro" w:hAnsi="Source Sans Pro"/>
                <w:sz w:val="22"/>
                <w:szCs w:val="22"/>
              </w:rPr>
            </w:pPr>
          </w:p>
        </w:tc>
        <w:tc>
          <w:tcPr>
            <w:tcW w:w="6390" w:type="dxa"/>
            <w:gridSpan w:val="3"/>
            <w:tcBorders>
              <w:top w:val="single" w:sz="4" w:space="0" w:color="auto"/>
              <w:bottom w:val="single" w:sz="4" w:space="0" w:color="auto"/>
            </w:tcBorders>
          </w:tcPr>
          <w:p w14:paraId="3E12FD9A" w14:textId="77777777" w:rsidR="004A2B14" w:rsidRPr="007176F9" w:rsidRDefault="004A2B14" w:rsidP="003C7F43">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7176F9">
              <w:rPr>
                <w:rFonts w:ascii="Source Sans Pro" w:hAnsi="Source Sans Pro"/>
                <w:sz w:val="22"/>
                <w:szCs w:val="22"/>
              </w:rPr>
              <w:t>Pay determination is proper</w:t>
            </w:r>
          </w:p>
        </w:tc>
        <w:tc>
          <w:tcPr>
            <w:tcW w:w="3060" w:type="dxa"/>
            <w:tcBorders>
              <w:top w:val="single" w:sz="4" w:space="0" w:color="auto"/>
              <w:bottom w:val="single" w:sz="4" w:space="0" w:color="auto"/>
            </w:tcBorders>
          </w:tcPr>
          <w:p w14:paraId="7997D2A9" w14:textId="77777777" w:rsidR="004A2B14" w:rsidRPr="007176F9" w:rsidRDefault="004A2B14">
            <w:pPr>
              <w:spacing w:before="60" w:after="60"/>
              <w:rPr>
                <w:rFonts w:ascii="Source Sans Pro" w:hAnsi="Source Sans Pro"/>
                <w:sz w:val="22"/>
                <w:szCs w:val="22"/>
              </w:rPr>
            </w:pPr>
          </w:p>
        </w:tc>
      </w:tr>
      <w:tr w:rsidR="004A2B14" w:rsidRPr="007176F9" w14:paraId="6B9B596F" w14:textId="77777777" w:rsidTr="007176F9">
        <w:tc>
          <w:tcPr>
            <w:tcW w:w="360" w:type="dxa"/>
            <w:tcBorders>
              <w:top w:val="single" w:sz="4" w:space="0" w:color="auto"/>
              <w:bottom w:val="single" w:sz="2" w:space="0" w:color="000000"/>
            </w:tcBorders>
          </w:tcPr>
          <w:p w14:paraId="071E0144" w14:textId="77777777" w:rsidR="004A2B14" w:rsidRPr="007176F9" w:rsidRDefault="004A2B14">
            <w:pPr>
              <w:spacing w:before="30" w:after="30"/>
              <w:rPr>
                <w:rFonts w:ascii="Source Sans Pro" w:hAnsi="Source Sans Pro"/>
                <w:sz w:val="22"/>
                <w:szCs w:val="22"/>
              </w:rPr>
            </w:pPr>
          </w:p>
        </w:tc>
        <w:tc>
          <w:tcPr>
            <w:tcW w:w="450" w:type="dxa"/>
            <w:gridSpan w:val="3"/>
            <w:tcBorders>
              <w:top w:val="single" w:sz="4" w:space="0" w:color="auto"/>
              <w:bottom w:val="single" w:sz="2" w:space="0" w:color="000000"/>
            </w:tcBorders>
          </w:tcPr>
          <w:p w14:paraId="6374D5C7" w14:textId="231C1352" w:rsidR="004A2B14" w:rsidRPr="007176F9" w:rsidRDefault="004A2B14">
            <w:pPr>
              <w:spacing w:before="30" w:after="30"/>
              <w:rPr>
                <w:rFonts w:ascii="Source Sans Pro" w:hAnsi="Source Sans Pro"/>
                <w:sz w:val="22"/>
                <w:szCs w:val="22"/>
              </w:rPr>
            </w:pPr>
          </w:p>
        </w:tc>
        <w:tc>
          <w:tcPr>
            <w:tcW w:w="6390" w:type="dxa"/>
            <w:gridSpan w:val="3"/>
            <w:tcBorders>
              <w:top w:val="single" w:sz="4" w:space="0" w:color="auto"/>
              <w:bottom w:val="single" w:sz="2" w:space="0" w:color="000000"/>
            </w:tcBorders>
          </w:tcPr>
          <w:p w14:paraId="143A1A3F" w14:textId="77777777" w:rsidR="004A2B14" w:rsidRPr="007176F9" w:rsidRDefault="004A2B14" w:rsidP="003C7F43">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rPr>
                <w:rFonts w:ascii="Source Sans Pro" w:hAnsi="Source Sans Pro"/>
                <w:sz w:val="22"/>
                <w:szCs w:val="22"/>
              </w:rPr>
            </w:pPr>
            <w:r w:rsidRPr="007176F9">
              <w:rPr>
                <w:rFonts w:ascii="Source Sans Pro" w:hAnsi="Source Sans Pro"/>
                <w:sz w:val="22"/>
                <w:szCs w:val="22"/>
              </w:rPr>
              <w:t>Qualification standard annotated on SF 52 if other than OPM</w:t>
            </w:r>
          </w:p>
        </w:tc>
        <w:tc>
          <w:tcPr>
            <w:tcW w:w="3060" w:type="dxa"/>
            <w:tcBorders>
              <w:top w:val="single" w:sz="4" w:space="0" w:color="auto"/>
              <w:bottom w:val="single" w:sz="2" w:space="0" w:color="000000"/>
            </w:tcBorders>
          </w:tcPr>
          <w:p w14:paraId="140DAC65" w14:textId="77777777" w:rsidR="004A2B14" w:rsidRPr="007176F9" w:rsidRDefault="004A2B14">
            <w:pPr>
              <w:spacing w:before="30" w:after="30"/>
              <w:rPr>
                <w:rFonts w:ascii="Source Sans Pro" w:hAnsi="Source Sans Pro"/>
                <w:sz w:val="22"/>
                <w:szCs w:val="22"/>
              </w:rPr>
            </w:pPr>
          </w:p>
        </w:tc>
      </w:tr>
      <w:tr w:rsidR="003C7F43" w:rsidRPr="007176F9" w14:paraId="4C49B5A3" w14:textId="77777777" w:rsidTr="007176F9">
        <w:tc>
          <w:tcPr>
            <w:tcW w:w="10260" w:type="dxa"/>
            <w:gridSpan w:val="8"/>
            <w:tcBorders>
              <w:top w:val="single" w:sz="2" w:space="0" w:color="000000"/>
              <w:bottom w:val="single" w:sz="4" w:space="0" w:color="auto"/>
            </w:tcBorders>
          </w:tcPr>
          <w:p w14:paraId="45C5B1FB" w14:textId="06932C73" w:rsidR="003C7F43" w:rsidRPr="007176F9" w:rsidRDefault="003C7F43">
            <w:pPr>
              <w:spacing w:before="30" w:after="30"/>
              <w:rPr>
                <w:rFonts w:ascii="Source Sans Pro" w:hAnsi="Source Sans Pro"/>
                <w:i/>
                <w:iCs/>
                <w:sz w:val="22"/>
                <w:szCs w:val="22"/>
              </w:rPr>
            </w:pPr>
            <w:r w:rsidRPr="007176F9">
              <w:rPr>
                <w:rFonts w:ascii="Source Sans Pro" w:hAnsi="Source Sans Pro"/>
                <w:i/>
                <w:iCs/>
                <w:sz w:val="22"/>
                <w:szCs w:val="22"/>
              </w:rPr>
              <w:t>Remarks entered on SF 50 are correct:</w:t>
            </w:r>
          </w:p>
        </w:tc>
      </w:tr>
      <w:tr w:rsidR="004A2B14" w:rsidRPr="007176F9" w14:paraId="318A3AC0" w14:textId="77777777" w:rsidTr="007176F9">
        <w:tc>
          <w:tcPr>
            <w:tcW w:w="360" w:type="dxa"/>
            <w:tcBorders>
              <w:top w:val="single" w:sz="4" w:space="0" w:color="auto"/>
              <w:bottom w:val="single" w:sz="4" w:space="0" w:color="auto"/>
            </w:tcBorders>
          </w:tcPr>
          <w:p w14:paraId="24DE26F9" w14:textId="77777777" w:rsidR="004A2B14" w:rsidRPr="007176F9" w:rsidRDefault="004A2B14">
            <w:pPr>
              <w:spacing w:before="60" w:after="60"/>
              <w:rPr>
                <w:rFonts w:ascii="Source Sans Pro" w:hAnsi="Source Sans Pro"/>
                <w:sz w:val="22"/>
                <w:szCs w:val="22"/>
              </w:rPr>
            </w:pPr>
          </w:p>
        </w:tc>
        <w:tc>
          <w:tcPr>
            <w:tcW w:w="450" w:type="dxa"/>
            <w:gridSpan w:val="3"/>
            <w:tcBorders>
              <w:top w:val="single" w:sz="4" w:space="0" w:color="auto"/>
              <w:bottom w:val="single" w:sz="4" w:space="0" w:color="auto"/>
            </w:tcBorders>
          </w:tcPr>
          <w:p w14:paraId="42CA04AF" w14:textId="65AFD07D" w:rsidR="004A2B14" w:rsidRPr="007176F9" w:rsidRDefault="004A2B14">
            <w:pPr>
              <w:spacing w:before="60" w:after="60"/>
              <w:rPr>
                <w:rFonts w:ascii="Source Sans Pro" w:hAnsi="Source Sans Pro"/>
                <w:sz w:val="22"/>
                <w:szCs w:val="22"/>
              </w:rPr>
            </w:pPr>
          </w:p>
        </w:tc>
        <w:tc>
          <w:tcPr>
            <w:tcW w:w="6390" w:type="dxa"/>
            <w:gridSpan w:val="3"/>
            <w:tcBorders>
              <w:top w:val="single" w:sz="4" w:space="0" w:color="auto"/>
              <w:bottom w:val="single" w:sz="4" w:space="0" w:color="auto"/>
            </w:tcBorders>
          </w:tcPr>
          <w:p w14:paraId="5B227893" w14:textId="77777777" w:rsidR="004A2B14" w:rsidRPr="007176F9" w:rsidRDefault="004A2B14" w:rsidP="003C7F43">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7176F9">
              <w:rPr>
                <w:rFonts w:ascii="Source Sans Pro" w:hAnsi="Source Sans Pro"/>
                <w:sz w:val="22"/>
                <w:szCs w:val="22"/>
              </w:rPr>
              <w:t>Probationary period</w:t>
            </w:r>
          </w:p>
        </w:tc>
        <w:tc>
          <w:tcPr>
            <w:tcW w:w="3060" w:type="dxa"/>
            <w:tcBorders>
              <w:top w:val="single" w:sz="4" w:space="0" w:color="auto"/>
              <w:bottom w:val="single" w:sz="4" w:space="0" w:color="auto"/>
            </w:tcBorders>
          </w:tcPr>
          <w:p w14:paraId="547898C9" w14:textId="77777777" w:rsidR="004A2B14" w:rsidRPr="007176F9" w:rsidRDefault="004A2B14">
            <w:pPr>
              <w:spacing w:before="60" w:after="60"/>
              <w:rPr>
                <w:rFonts w:ascii="Source Sans Pro" w:hAnsi="Source Sans Pro"/>
                <w:sz w:val="22"/>
                <w:szCs w:val="22"/>
              </w:rPr>
            </w:pPr>
          </w:p>
        </w:tc>
      </w:tr>
      <w:tr w:rsidR="004A2B14" w:rsidRPr="007176F9" w14:paraId="403DC304" w14:textId="77777777" w:rsidTr="007176F9">
        <w:tc>
          <w:tcPr>
            <w:tcW w:w="360" w:type="dxa"/>
            <w:tcBorders>
              <w:top w:val="single" w:sz="4" w:space="0" w:color="auto"/>
              <w:bottom w:val="single" w:sz="4" w:space="0" w:color="auto"/>
            </w:tcBorders>
          </w:tcPr>
          <w:p w14:paraId="52196FA9" w14:textId="77777777" w:rsidR="004A2B14" w:rsidRPr="007176F9" w:rsidRDefault="004A2B14">
            <w:pPr>
              <w:spacing w:before="60" w:after="60"/>
              <w:rPr>
                <w:rFonts w:ascii="Source Sans Pro" w:hAnsi="Source Sans Pro"/>
                <w:sz w:val="22"/>
                <w:szCs w:val="22"/>
              </w:rPr>
            </w:pPr>
          </w:p>
        </w:tc>
        <w:tc>
          <w:tcPr>
            <w:tcW w:w="450" w:type="dxa"/>
            <w:gridSpan w:val="3"/>
            <w:tcBorders>
              <w:top w:val="single" w:sz="4" w:space="0" w:color="auto"/>
              <w:bottom w:val="single" w:sz="4" w:space="0" w:color="auto"/>
            </w:tcBorders>
          </w:tcPr>
          <w:p w14:paraId="1EFCA886" w14:textId="662FC806" w:rsidR="004A2B14" w:rsidRPr="007176F9" w:rsidRDefault="004A2B14">
            <w:pPr>
              <w:spacing w:before="60" w:after="60"/>
              <w:rPr>
                <w:rFonts w:ascii="Source Sans Pro" w:hAnsi="Source Sans Pro"/>
                <w:sz w:val="22"/>
                <w:szCs w:val="22"/>
              </w:rPr>
            </w:pPr>
          </w:p>
        </w:tc>
        <w:tc>
          <w:tcPr>
            <w:tcW w:w="6390" w:type="dxa"/>
            <w:gridSpan w:val="3"/>
            <w:tcBorders>
              <w:top w:val="single" w:sz="4" w:space="0" w:color="auto"/>
              <w:bottom w:val="single" w:sz="4" w:space="0" w:color="auto"/>
            </w:tcBorders>
          </w:tcPr>
          <w:p w14:paraId="5DD9EF2D" w14:textId="77777777" w:rsidR="004A2B14" w:rsidRPr="007176F9" w:rsidRDefault="004A2B14" w:rsidP="003C7F43">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7176F9">
              <w:rPr>
                <w:rFonts w:ascii="Source Sans Pro" w:hAnsi="Source Sans Pro"/>
                <w:sz w:val="22"/>
                <w:szCs w:val="22"/>
              </w:rPr>
              <w:t>Service counting toward career tenure</w:t>
            </w:r>
          </w:p>
        </w:tc>
        <w:tc>
          <w:tcPr>
            <w:tcW w:w="3060" w:type="dxa"/>
            <w:tcBorders>
              <w:top w:val="single" w:sz="4" w:space="0" w:color="auto"/>
              <w:bottom w:val="single" w:sz="4" w:space="0" w:color="auto"/>
            </w:tcBorders>
          </w:tcPr>
          <w:p w14:paraId="0CB96AAA" w14:textId="77777777" w:rsidR="004A2B14" w:rsidRPr="007176F9" w:rsidRDefault="004A2B14">
            <w:pPr>
              <w:spacing w:before="60" w:after="60"/>
              <w:rPr>
                <w:rFonts w:ascii="Source Sans Pro" w:hAnsi="Source Sans Pro"/>
                <w:sz w:val="22"/>
                <w:szCs w:val="22"/>
              </w:rPr>
            </w:pPr>
          </w:p>
        </w:tc>
      </w:tr>
      <w:tr w:rsidR="004A2B14" w:rsidRPr="007176F9" w14:paraId="5F8F9C18" w14:textId="77777777" w:rsidTr="007176F9">
        <w:tc>
          <w:tcPr>
            <w:tcW w:w="360" w:type="dxa"/>
            <w:tcBorders>
              <w:top w:val="single" w:sz="4" w:space="0" w:color="auto"/>
              <w:bottom w:val="single" w:sz="4" w:space="0" w:color="auto"/>
            </w:tcBorders>
          </w:tcPr>
          <w:p w14:paraId="5B0F76C4" w14:textId="77777777" w:rsidR="004A2B14" w:rsidRPr="007176F9" w:rsidRDefault="004A2B14">
            <w:pPr>
              <w:spacing w:before="60" w:after="60"/>
              <w:rPr>
                <w:rFonts w:ascii="Source Sans Pro" w:hAnsi="Source Sans Pro"/>
                <w:sz w:val="22"/>
                <w:szCs w:val="22"/>
              </w:rPr>
            </w:pPr>
          </w:p>
        </w:tc>
        <w:tc>
          <w:tcPr>
            <w:tcW w:w="450" w:type="dxa"/>
            <w:gridSpan w:val="3"/>
            <w:tcBorders>
              <w:top w:val="single" w:sz="4" w:space="0" w:color="auto"/>
              <w:bottom w:val="single" w:sz="4" w:space="0" w:color="auto"/>
            </w:tcBorders>
          </w:tcPr>
          <w:p w14:paraId="1C6F4054" w14:textId="2F0B2ECF" w:rsidR="004A2B14" w:rsidRPr="007176F9" w:rsidRDefault="004A2B14">
            <w:pPr>
              <w:spacing w:before="60" w:after="60"/>
              <w:rPr>
                <w:rFonts w:ascii="Source Sans Pro" w:hAnsi="Source Sans Pro"/>
                <w:sz w:val="22"/>
                <w:szCs w:val="22"/>
              </w:rPr>
            </w:pPr>
          </w:p>
        </w:tc>
        <w:tc>
          <w:tcPr>
            <w:tcW w:w="6390" w:type="dxa"/>
            <w:gridSpan w:val="3"/>
            <w:tcBorders>
              <w:top w:val="single" w:sz="4" w:space="0" w:color="auto"/>
              <w:bottom w:val="single" w:sz="4" w:space="0" w:color="auto"/>
            </w:tcBorders>
          </w:tcPr>
          <w:p w14:paraId="7303A21E" w14:textId="77777777" w:rsidR="004A2B14" w:rsidRPr="007176F9" w:rsidRDefault="004A2B14" w:rsidP="003C7F43">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7176F9">
              <w:rPr>
                <w:rFonts w:ascii="Source Sans Pro" w:hAnsi="Source Sans Pro"/>
                <w:sz w:val="22"/>
                <w:szCs w:val="22"/>
              </w:rPr>
              <w:t>Date appointment affidavit signed</w:t>
            </w:r>
          </w:p>
        </w:tc>
        <w:tc>
          <w:tcPr>
            <w:tcW w:w="3060" w:type="dxa"/>
            <w:tcBorders>
              <w:top w:val="single" w:sz="4" w:space="0" w:color="auto"/>
              <w:bottom w:val="single" w:sz="4" w:space="0" w:color="auto"/>
            </w:tcBorders>
          </w:tcPr>
          <w:p w14:paraId="6D6F3D4D" w14:textId="77777777" w:rsidR="004A2B14" w:rsidRPr="007176F9" w:rsidRDefault="004A2B14">
            <w:pPr>
              <w:spacing w:before="60" w:after="60"/>
              <w:rPr>
                <w:rFonts w:ascii="Source Sans Pro" w:hAnsi="Source Sans Pro"/>
                <w:sz w:val="22"/>
                <w:szCs w:val="22"/>
              </w:rPr>
            </w:pPr>
          </w:p>
        </w:tc>
      </w:tr>
      <w:tr w:rsidR="004A2B14" w:rsidRPr="007176F9" w14:paraId="33A5E3FD" w14:textId="77777777" w:rsidTr="007176F9">
        <w:tc>
          <w:tcPr>
            <w:tcW w:w="360" w:type="dxa"/>
            <w:tcBorders>
              <w:top w:val="single" w:sz="4" w:space="0" w:color="auto"/>
              <w:bottom w:val="single" w:sz="2" w:space="0" w:color="000000"/>
            </w:tcBorders>
          </w:tcPr>
          <w:p w14:paraId="648A07E7" w14:textId="77777777" w:rsidR="004A2B14" w:rsidRPr="007176F9" w:rsidRDefault="004A2B14">
            <w:pPr>
              <w:spacing w:before="30" w:after="30"/>
              <w:rPr>
                <w:rFonts w:ascii="Source Sans Pro" w:hAnsi="Source Sans Pro"/>
                <w:sz w:val="22"/>
                <w:szCs w:val="22"/>
              </w:rPr>
            </w:pPr>
          </w:p>
        </w:tc>
        <w:tc>
          <w:tcPr>
            <w:tcW w:w="450" w:type="dxa"/>
            <w:gridSpan w:val="3"/>
            <w:tcBorders>
              <w:top w:val="single" w:sz="4" w:space="0" w:color="auto"/>
              <w:bottom w:val="single" w:sz="2" w:space="0" w:color="000000"/>
            </w:tcBorders>
          </w:tcPr>
          <w:p w14:paraId="23643EEE" w14:textId="0EA4D4F2" w:rsidR="004A2B14" w:rsidRPr="007176F9" w:rsidRDefault="004A2B14">
            <w:pPr>
              <w:spacing w:before="30" w:after="30"/>
              <w:rPr>
                <w:rFonts w:ascii="Source Sans Pro" w:hAnsi="Source Sans Pro"/>
                <w:sz w:val="22"/>
                <w:szCs w:val="22"/>
              </w:rPr>
            </w:pPr>
          </w:p>
        </w:tc>
        <w:tc>
          <w:tcPr>
            <w:tcW w:w="6390" w:type="dxa"/>
            <w:gridSpan w:val="3"/>
            <w:tcBorders>
              <w:top w:val="single" w:sz="4" w:space="0" w:color="auto"/>
              <w:bottom w:val="single" w:sz="2" w:space="0" w:color="000000"/>
            </w:tcBorders>
          </w:tcPr>
          <w:p w14:paraId="57CEEDC0" w14:textId="77777777" w:rsidR="004A2B14" w:rsidRPr="007176F9" w:rsidRDefault="004A2B14" w:rsidP="003C7F43">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rPr>
                <w:rFonts w:ascii="Source Sans Pro" w:hAnsi="Source Sans Pro"/>
                <w:sz w:val="22"/>
                <w:szCs w:val="22"/>
              </w:rPr>
            </w:pPr>
            <w:r w:rsidRPr="007176F9">
              <w:rPr>
                <w:rFonts w:ascii="Source Sans Pro" w:hAnsi="Source Sans Pro"/>
                <w:sz w:val="22"/>
                <w:szCs w:val="22"/>
              </w:rPr>
              <w:t>Other remarks as appropriate from Table 9-I, Guide to Processing Personnel Actions</w:t>
            </w:r>
          </w:p>
        </w:tc>
        <w:tc>
          <w:tcPr>
            <w:tcW w:w="3060" w:type="dxa"/>
            <w:tcBorders>
              <w:top w:val="single" w:sz="4" w:space="0" w:color="auto"/>
              <w:bottom w:val="single" w:sz="2" w:space="0" w:color="000000"/>
            </w:tcBorders>
          </w:tcPr>
          <w:p w14:paraId="3883CEEB" w14:textId="77777777" w:rsidR="004A2B14" w:rsidRPr="007176F9" w:rsidRDefault="004A2B14">
            <w:pPr>
              <w:spacing w:before="30" w:after="30"/>
              <w:rPr>
                <w:rFonts w:ascii="Source Sans Pro" w:hAnsi="Source Sans Pro"/>
                <w:sz w:val="22"/>
                <w:szCs w:val="22"/>
              </w:rPr>
            </w:pPr>
          </w:p>
        </w:tc>
      </w:tr>
      <w:tr w:rsidR="003C7F43" w:rsidRPr="007176F9" w14:paraId="0EBE71ED" w14:textId="77777777" w:rsidTr="007176F9">
        <w:tc>
          <w:tcPr>
            <w:tcW w:w="10260" w:type="dxa"/>
            <w:gridSpan w:val="8"/>
            <w:tcBorders>
              <w:top w:val="single" w:sz="2" w:space="0" w:color="000000"/>
            </w:tcBorders>
          </w:tcPr>
          <w:p w14:paraId="5C60F5B1" w14:textId="634C7202" w:rsidR="003C7F43" w:rsidRPr="007176F9" w:rsidRDefault="003C7F43">
            <w:pPr>
              <w:spacing w:before="20" w:after="20"/>
              <w:rPr>
                <w:rFonts w:ascii="Source Sans Pro" w:hAnsi="Source Sans Pro"/>
                <w:i/>
                <w:iCs/>
                <w:sz w:val="22"/>
                <w:szCs w:val="22"/>
              </w:rPr>
            </w:pPr>
            <w:r w:rsidRPr="007176F9">
              <w:rPr>
                <w:rFonts w:ascii="Source Sans Pro" w:hAnsi="Source Sans Pro"/>
                <w:i/>
                <w:iCs/>
                <w:sz w:val="22"/>
                <w:szCs w:val="22"/>
              </w:rPr>
              <w:t>Forms filed chronologically on the right (long-term) side of OPF:</w:t>
            </w:r>
          </w:p>
        </w:tc>
      </w:tr>
      <w:tr w:rsidR="004A2B14" w:rsidRPr="007176F9" w14:paraId="7BA7B8FA" w14:textId="77777777" w:rsidTr="007176F9">
        <w:tc>
          <w:tcPr>
            <w:tcW w:w="360" w:type="dxa"/>
            <w:tcBorders>
              <w:top w:val="single" w:sz="2" w:space="0" w:color="000000"/>
              <w:bottom w:val="single" w:sz="2" w:space="0" w:color="000000"/>
            </w:tcBorders>
          </w:tcPr>
          <w:p w14:paraId="7339E0FE" w14:textId="77777777" w:rsidR="004A2B14" w:rsidRPr="007176F9" w:rsidRDefault="004A2B14">
            <w:pPr>
              <w:spacing w:before="20" w:after="20"/>
              <w:rPr>
                <w:rFonts w:ascii="Source Sans Pro" w:hAnsi="Source Sans Pro"/>
                <w:sz w:val="22"/>
                <w:szCs w:val="22"/>
              </w:rPr>
            </w:pPr>
          </w:p>
        </w:tc>
        <w:tc>
          <w:tcPr>
            <w:tcW w:w="450" w:type="dxa"/>
            <w:gridSpan w:val="3"/>
            <w:tcBorders>
              <w:top w:val="single" w:sz="2" w:space="0" w:color="000000"/>
              <w:bottom w:val="single" w:sz="2" w:space="0" w:color="000000"/>
            </w:tcBorders>
          </w:tcPr>
          <w:p w14:paraId="7E2839D9" w14:textId="27AEAD44" w:rsidR="004A2B14" w:rsidRPr="007176F9" w:rsidRDefault="004A2B14">
            <w:pPr>
              <w:spacing w:before="20" w:after="20"/>
              <w:rPr>
                <w:rFonts w:ascii="Source Sans Pro" w:hAnsi="Source Sans Pro"/>
                <w:sz w:val="22"/>
                <w:szCs w:val="22"/>
              </w:rPr>
            </w:pPr>
          </w:p>
        </w:tc>
        <w:tc>
          <w:tcPr>
            <w:tcW w:w="6390" w:type="dxa"/>
            <w:gridSpan w:val="3"/>
            <w:tcBorders>
              <w:top w:val="single" w:sz="2" w:space="0" w:color="000000"/>
              <w:bottom w:val="single" w:sz="2" w:space="0" w:color="000000"/>
            </w:tcBorders>
          </w:tcPr>
          <w:p w14:paraId="1F445537" w14:textId="41383052" w:rsidR="004A2B14" w:rsidRPr="007176F9" w:rsidRDefault="004A2B14" w:rsidP="004A2B14">
            <w:pPr>
              <w:pStyle w:val="a"/>
              <w:tabs>
                <w:tab w:val="left" w:pos="4320"/>
                <w:tab w:val="left" w:pos="5190"/>
                <w:tab w:val="left" w:pos="5760"/>
                <w:tab w:val="left" w:pos="6090"/>
              </w:tabs>
              <w:spacing w:before="20" w:after="20"/>
              <w:rPr>
                <w:rFonts w:ascii="Source Sans Pro" w:hAnsi="Source Sans Pro"/>
                <w:sz w:val="22"/>
                <w:szCs w:val="22"/>
              </w:rPr>
            </w:pPr>
            <w:r w:rsidRPr="007176F9">
              <w:rPr>
                <w:rFonts w:ascii="Source Sans Pro" w:hAnsi="Source Sans Pro"/>
                <w:sz w:val="22"/>
                <w:szCs w:val="22"/>
              </w:rPr>
              <w:t>Application for Federal employment e.g., OF 612, resume, etc. (only those used for appointments)</w:t>
            </w:r>
          </w:p>
        </w:tc>
        <w:tc>
          <w:tcPr>
            <w:tcW w:w="3060" w:type="dxa"/>
            <w:tcBorders>
              <w:top w:val="single" w:sz="2" w:space="0" w:color="000000"/>
              <w:bottom w:val="single" w:sz="2" w:space="0" w:color="000000"/>
            </w:tcBorders>
          </w:tcPr>
          <w:p w14:paraId="1B85EB7C" w14:textId="77777777" w:rsidR="004A2B14" w:rsidRPr="007176F9" w:rsidRDefault="004A2B14">
            <w:pPr>
              <w:spacing w:before="20" w:after="20"/>
              <w:rPr>
                <w:rFonts w:ascii="Source Sans Pro" w:hAnsi="Source Sans Pro"/>
                <w:sz w:val="22"/>
                <w:szCs w:val="22"/>
              </w:rPr>
            </w:pPr>
          </w:p>
        </w:tc>
      </w:tr>
      <w:tr w:rsidR="004A2B14" w:rsidRPr="007176F9" w14:paraId="3E508E67" w14:textId="77777777" w:rsidTr="007176F9">
        <w:tc>
          <w:tcPr>
            <w:tcW w:w="360" w:type="dxa"/>
            <w:tcBorders>
              <w:top w:val="single" w:sz="2" w:space="0" w:color="000000"/>
              <w:bottom w:val="single" w:sz="2" w:space="0" w:color="000000"/>
            </w:tcBorders>
          </w:tcPr>
          <w:p w14:paraId="5D04EDED" w14:textId="77777777" w:rsidR="004A2B14" w:rsidRPr="007176F9" w:rsidRDefault="004A2B14">
            <w:pPr>
              <w:spacing w:before="20" w:after="20"/>
              <w:rPr>
                <w:rFonts w:ascii="Source Sans Pro" w:hAnsi="Source Sans Pro"/>
                <w:sz w:val="22"/>
                <w:szCs w:val="22"/>
              </w:rPr>
            </w:pPr>
          </w:p>
        </w:tc>
        <w:tc>
          <w:tcPr>
            <w:tcW w:w="450" w:type="dxa"/>
            <w:gridSpan w:val="3"/>
            <w:tcBorders>
              <w:top w:val="single" w:sz="2" w:space="0" w:color="000000"/>
              <w:bottom w:val="single" w:sz="2" w:space="0" w:color="000000"/>
            </w:tcBorders>
          </w:tcPr>
          <w:p w14:paraId="61913D93" w14:textId="4CDD3346" w:rsidR="004A2B14" w:rsidRPr="007176F9" w:rsidRDefault="004A2B14">
            <w:pPr>
              <w:spacing w:before="20" w:after="20"/>
              <w:rPr>
                <w:rFonts w:ascii="Source Sans Pro" w:hAnsi="Source Sans Pro"/>
                <w:sz w:val="22"/>
                <w:szCs w:val="22"/>
              </w:rPr>
            </w:pPr>
          </w:p>
        </w:tc>
        <w:tc>
          <w:tcPr>
            <w:tcW w:w="6390" w:type="dxa"/>
            <w:gridSpan w:val="3"/>
            <w:tcBorders>
              <w:top w:val="single" w:sz="2" w:space="0" w:color="000000"/>
              <w:bottom w:val="single" w:sz="2" w:space="0" w:color="000000"/>
            </w:tcBorders>
          </w:tcPr>
          <w:p w14:paraId="1BF411E3" w14:textId="1935D4FA" w:rsidR="004A2B14" w:rsidRPr="007176F9" w:rsidRDefault="004A2B14" w:rsidP="004A2B14">
            <w:pPr>
              <w:rPr>
                <w:rFonts w:ascii="Source Sans Pro" w:hAnsi="Source Sans Pro"/>
                <w:sz w:val="22"/>
                <w:szCs w:val="22"/>
              </w:rPr>
            </w:pPr>
            <w:r w:rsidRPr="007176F9">
              <w:rPr>
                <w:rFonts w:ascii="Source Sans Pro" w:hAnsi="Source Sans Pro"/>
                <w:sz w:val="22"/>
                <w:szCs w:val="22"/>
              </w:rPr>
              <w:t>SF 61 (Appointment Affidavit), unless action is a conversion</w:t>
            </w:r>
          </w:p>
        </w:tc>
        <w:tc>
          <w:tcPr>
            <w:tcW w:w="3060" w:type="dxa"/>
            <w:tcBorders>
              <w:top w:val="single" w:sz="2" w:space="0" w:color="000000"/>
              <w:bottom w:val="single" w:sz="2" w:space="0" w:color="000000"/>
            </w:tcBorders>
          </w:tcPr>
          <w:p w14:paraId="7D5EF100" w14:textId="77777777" w:rsidR="004A2B14" w:rsidRPr="007176F9" w:rsidRDefault="004A2B14">
            <w:pPr>
              <w:spacing w:before="20" w:after="20"/>
              <w:rPr>
                <w:rFonts w:ascii="Source Sans Pro" w:hAnsi="Source Sans Pro"/>
                <w:sz w:val="22"/>
                <w:szCs w:val="22"/>
              </w:rPr>
            </w:pPr>
          </w:p>
        </w:tc>
      </w:tr>
      <w:tr w:rsidR="004A2B14" w:rsidRPr="007176F9" w14:paraId="63FE44F4" w14:textId="77777777" w:rsidTr="007176F9">
        <w:tc>
          <w:tcPr>
            <w:tcW w:w="360" w:type="dxa"/>
            <w:tcBorders>
              <w:top w:val="single" w:sz="2" w:space="0" w:color="000000"/>
              <w:bottom w:val="single" w:sz="2" w:space="0" w:color="000000"/>
            </w:tcBorders>
          </w:tcPr>
          <w:p w14:paraId="6EDEA98B" w14:textId="77777777" w:rsidR="004A2B14" w:rsidRPr="007176F9" w:rsidRDefault="004A2B14">
            <w:pPr>
              <w:spacing w:before="20" w:after="20"/>
              <w:rPr>
                <w:rFonts w:ascii="Source Sans Pro" w:hAnsi="Source Sans Pro"/>
                <w:sz w:val="22"/>
                <w:szCs w:val="22"/>
              </w:rPr>
            </w:pPr>
          </w:p>
        </w:tc>
        <w:tc>
          <w:tcPr>
            <w:tcW w:w="450" w:type="dxa"/>
            <w:gridSpan w:val="3"/>
            <w:tcBorders>
              <w:top w:val="single" w:sz="2" w:space="0" w:color="000000"/>
              <w:bottom w:val="single" w:sz="2" w:space="0" w:color="000000"/>
            </w:tcBorders>
          </w:tcPr>
          <w:p w14:paraId="1822D929" w14:textId="1ACABDC3" w:rsidR="004A2B14" w:rsidRPr="007176F9" w:rsidRDefault="004A2B14">
            <w:pPr>
              <w:spacing w:before="20" w:after="20"/>
              <w:rPr>
                <w:rFonts w:ascii="Source Sans Pro" w:hAnsi="Source Sans Pro"/>
                <w:sz w:val="22"/>
                <w:szCs w:val="22"/>
              </w:rPr>
            </w:pPr>
          </w:p>
        </w:tc>
        <w:tc>
          <w:tcPr>
            <w:tcW w:w="6390" w:type="dxa"/>
            <w:gridSpan w:val="3"/>
            <w:tcBorders>
              <w:top w:val="single" w:sz="2" w:space="0" w:color="000000"/>
              <w:bottom w:val="single" w:sz="2" w:space="0" w:color="000000"/>
            </w:tcBorders>
          </w:tcPr>
          <w:p w14:paraId="0BF1B8B0" w14:textId="14EFF4E4" w:rsidR="004A2B14" w:rsidRPr="007176F9" w:rsidRDefault="004A2B14" w:rsidP="004A2B14">
            <w:pPr>
              <w:rPr>
                <w:rFonts w:ascii="Source Sans Pro" w:hAnsi="Source Sans Pro"/>
                <w:sz w:val="22"/>
                <w:szCs w:val="22"/>
              </w:rPr>
            </w:pPr>
            <w:r w:rsidRPr="007176F9">
              <w:rPr>
                <w:rFonts w:ascii="Source Sans Pro" w:hAnsi="Source Sans Pro"/>
                <w:sz w:val="22"/>
                <w:szCs w:val="22"/>
              </w:rPr>
              <w:t>OF 306 (Declaration of Federal Employment)</w:t>
            </w:r>
          </w:p>
        </w:tc>
        <w:tc>
          <w:tcPr>
            <w:tcW w:w="3060" w:type="dxa"/>
            <w:tcBorders>
              <w:top w:val="single" w:sz="2" w:space="0" w:color="000000"/>
              <w:bottom w:val="single" w:sz="2" w:space="0" w:color="000000"/>
            </w:tcBorders>
          </w:tcPr>
          <w:p w14:paraId="5346F3A8" w14:textId="77777777" w:rsidR="004A2B14" w:rsidRPr="007176F9" w:rsidRDefault="004A2B14">
            <w:pPr>
              <w:spacing w:before="20" w:after="20"/>
              <w:rPr>
                <w:rFonts w:ascii="Source Sans Pro" w:hAnsi="Source Sans Pro"/>
                <w:sz w:val="22"/>
                <w:szCs w:val="22"/>
              </w:rPr>
            </w:pPr>
          </w:p>
        </w:tc>
      </w:tr>
      <w:tr w:rsidR="004A2B14" w:rsidRPr="007176F9" w14:paraId="4A0AFFD9" w14:textId="77777777" w:rsidTr="007176F9">
        <w:tc>
          <w:tcPr>
            <w:tcW w:w="360" w:type="dxa"/>
            <w:tcBorders>
              <w:top w:val="single" w:sz="2" w:space="0" w:color="000000"/>
              <w:bottom w:val="single" w:sz="2" w:space="0" w:color="000000"/>
            </w:tcBorders>
          </w:tcPr>
          <w:p w14:paraId="25642D55" w14:textId="77777777" w:rsidR="004A2B14" w:rsidRPr="007176F9" w:rsidRDefault="004A2B14">
            <w:pPr>
              <w:spacing w:before="20" w:after="20"/>
              <w:rPr>
                <w:rFonts w:ascii="Source Sans Pro" w:hAnsi="Source Sans Pro"/>
                <w:sz w:val="22"/>
                <w:szCs w:val="22"/>
              </w:rPr>
            </w:pPr>
          </w:p>
        </w:tc>
        <w:tc>
          <w:tcPr>
            <w:tcW w:w="450" w:type="dxa"/>
            <w:gridSpan w:val="3"/>
            <w:tcBorders>
              <w:top w:val="single" w:sz="2" w:space="0" w:color="000000"/>
              <w:bottom w:val="single" w:sz="2" w:space="0" w:color="000000"/>
            </w:tcBorders>
          </w:tcPr>
          <w:p w14:paraId="12E27DD9" w14:textId="7AE7B052" w:rsidR="004A2B14" w:rsidRPr="007176F9" w:rsidRDefault="004A2B14">
            <w:pPr>
              <w:spacing w:before="20" w:after="20"/>
              <w:rPr>
                <w:rFonts w:ascii="Source Sans Pro" w:hAnsi="Source Sans Pro"/>
                <w:sz w:val="22"/>
                <w:szCs w:val="22"/>
              </w:rPr>
            </w:pPr>
          </w:p>
        </w:tc>
        <w:tc>
          <w:tcPr>
            <w:tcW w:w="6390" w:type="dxa"/>
            <w:gridSpan w:val="3"/>
            <w:tcBorders>
              <w:top w:val="single" w:sz="2" w:space="0" w:color="000000"/>
              <w:bottom w:val="single" w:sz="2" w:space="0" w:color="000000"/>
            </w:tcBorders>
          </w:tcPr>
          <w:p w14:paraId="1602B697" w14:textId="66235818" w:rsidR="004A2B14" w:rsidRPr="007176F9" w:rsidRDefault="004A2B14" w:rsidP="004A2B14">
            <w:pPr>
              <w:rPr>
                <w:rFonts w:ascii="Source Sans Pro" w:hAnsi="Source Sans Pro"/>
                <w:sz w:val="22"/>
                <w:szCs w:val="22"/>
              </w:rPr>
            </w:pPr>
            <w:r w:rsidRPr="007176F9">
              <w:rPr>
                <w:rFonts w:ascii="Source Sans Pro" w:hAnsi="Source Sans Pro"/>
                <w:sz w:val="22"/>
                <w:szCs w:val="22"/>
              </w:rPr>
              <w:t>Copy of SF 50 (Notification of Personnel Action)</w:t>
            </w:r>
          </w:p>
        </w:tc>
        <w:tc>
          <w:tcPr>
            <w:tcW w:w="3060" w:type="dxa"/>
            <w:tcBorders>
              <w:top w:val="single" w:sz="2" w:space="0" w:color="000000"/>
              <w:bottom w:val="single" w:sz="2" w:space="0" w:color="000000"/>
            </w:tcBorders>
          </w:tcPr>
          <w:p w14:paraId="012380A6" w14:textId="77777777" w:rsidR="004A2B14" w:rsidRPr="007176F9" w:rsidRDefault="004A2B14">
            <w:pPr>
              <w:spacing w:before="20" w:after="20"/>
              <w:rPr>
                <w:rFonts w:ascii="Source Sans Pro" w:hAnsi="Source Sans Pro"/>
                <w:sz w:val="22"/>
                <w:szCs w:val="22"/>
              </w:rPr>
            </w:pPr>
          </w:p>
        </w:tc>
      </w:tr>
      <w:tr w:rsidR="004A2B14" w:rsidRPr="007176F9" w14:paraId="034B02F8" w14:textId="77777777" w:rsidTr="007176F9">
        <w:tc>
          <w:tcPr>
            <w:tcW w:w="10260" w:type="dxa"/>
            <w:gridSpan w:val="8"/>
            <w:tcBorders>
              <w:top w:val="single" w:sz="2" w:space="0" w:color="000000"/>
              <w:bottom w:val="single" w:sz="2" w:space="0" w:color="000000"/>
            </w:tcBorders>
          </w:tcPr>
          <w:p w14:paraId="4F68D1F2" w14:textId="3A1A52D5" w:rsidR="004A2B14" w:rsidRPr="007176F9" w:rsidRDefault="004A2B14">
            <w:pPr>
              <w:spacing w:before="20" w:after="20"/>
              <w:rPr>
                <w:rFonts w:ascii="Source Sans Pro" w:hAnsi="Source Sans Pro"/>
                <w:i/>
                <w:iCs/>
                <w:sz w:val="22"/>
                <w:szCs w:val="22"/>
              </w:rPr>
            </w:pPr>
            <w:r w:rsidRPr="007176F9">
              <w:rPr>
                <w:rFonts w:ascii="Source Sans Pro" w:hAnsi="Source Sans Pro"/>
                <w:i/>
                <w:iCs/>
                <w:sz w:val="22"/>
                <w:szCs w:val="22"/>
              </w:rPr>
              <w:t>When applicable:</w:t>
            </w:r>
          </w:p>
        </w:tc>
      </w:tr>
      <w:tr w:rsidR="004A2B14" w:rsidRPr="007176F9" w14:paraId="3AA3D233" w14:textId="77777777" w:rsidTr="007176F9">
        <w:tc>
          <w:tcPr>
            <w:tcW w:w="360" w:type="dxa"/>
            <w:tcBorders>
              <w:top w:val="single" w:sz="2" w:space="0" w:color="000000"/>
              <w:bottom w:val="single" w:sz="2" w:space="0" w:color="000000"/>
            </w:tcBorders>
          </w:tcPr>
          <w:p w14:paraId="46497B58" w14:textId="77777777" w:rsidR="004A2B14" w:rsidRPr="007176F9" w:rsidRDefault="004A2B14">
            <w:pPr>
              <w:spacing w:before="20" w:after="20"/>
              <w:rPr>
                <w:rFonts w:ascii="Source Sans Pro" w:hAnsi="Source Sans Pro"/>
                <w:sz w:val="22"/>
                <w:szCs w:val="22"/>
              </w:rPr>
            </w:pPr>
          </w:p>
        </w:tc>
        <w:tc>
          <w:tcPr>
            <w:tcW w:w="450" w:type="dxa"/>
            <w:gridSpan w:val="3"/>
            <w:tcBorders>
              <w:top w:val="single" w:sz="2" w:space="0" w:color="000000"/>
              <w:bottom w:val="single" w:sz="2" w:space="0" w:color="000000"/>
            </w:tcBorders>
          </w:tcPr>
          <w:p w14:paraId="46D99E86" w14:textId="36250BFB" w:rsidR="004A2B14" w:rsidRPr="007176F9" w:rsidRDefault="004A2B14">
            <w:pPr>
              <w:spacing w:before="20" w:after="20"/>
              <w:rPr>
                <w:rFonts w:ascii="Source Sans Pro" w:hAnsi="Source Sans Pro"/>
                <w:sz w:val="22"/>
                <w:szCs w:val="22"/>
              </w:rPr>
            </w:pPr>
          </w:p>
        </w:tc>
        <w:tc>
          <w:tcPr>
            <w:tcW w:w="6390" w:type="dxa"/>
            <w:gridSpan w:val="3"/>
            <w:tcBorders>
              <w:top w:val="single" w:sz="2" w:space="0" w:color="000000"/>
              <w:bottom w:val="single" w:sz="2" w:space="0" w:color="000000"/>
            </w:tcBorders>
          </w:tcPr>
          <w:p w14:paraId="25A346E2" w14:textId="4028BB7A" w:rsidR="004A2B14" w:rsidRPr="007176F9" w:rsidRDefault="004A2B14" w:rsidP="004A2B14">
            <w:pPr>
              <w:rPr>
                <w:rFonts w:ascii="Source Sans Pro" w:hAnsi="Source Sans Pro"/>
                <w:sz w:val="22"/>
                <w:szCs w:val="22"/>
              </w:rPr>
            </w:pPr>
            <w:r w:rsidRPr="007176F9">
              <w:rPr>
                <w:rFonts w:ascii="Source Sans Pro" w:hAnsi="Source Sans Pro"/>
                <w:sz w:val="22"/>
                <w:szCs w:val="22"/>
              </w:rPr>
              <w:t>SF 144 (Statement of Prior Federal Service)</w:t>
            </w:r>
          </w:p>
        </w:tc>
        <w:tc>
          <w:tcPr>
            <w:tcW w:w="3060" w:type="dxa"/>
            <w:tcBorders>
              <w:top w:val="single" w:sz="2" w:space="0" w:color="000000"/>
              <w:bottom w:val="single" w:sz="2" w:space="0" w:color="000000"/>
            </w:tcBorders>
          </w:tcPr>
          <w:p w14:paraId="03E31B88" w14:textId="77777777" w:rsidR="004A2B14" w:rsidRPr="007176F9" w:rsidRDefault="004A2B14">
            <w:pPr>
              <w:spacing w:before="20" w:after="20"/>
              <w:rPr>
                <w:rFonts w:ascii="Source Sans Pro" w:hAnsi="Source Sans Pro"/>
                <w:sz w:val="22"/>
                <w:szCs w:val="22"/>
              </w:rPr>
            </w:pPr>
          </w:p>
        </w:tc>
      </w:tr>
      <w:tr w:rsidR="004A2B14" w:rsidRPr="007176F9" w14:paraId="5252497A" w14:textId="77777777" w:rsidTr="007176F9">
        <w:tc>
          <w:tcPr>
            <w:tcW w:w="360" w:type="dxa"/>
            <w:tcBorders>
              <w:top w:val="single" w:sz="2" w:space="0" w:color="000000"/>
              <w:bottom w:val="single" w:sz="2" w:space="0" w:color="000000"/>
            </w:tcBorders>
          </w:tcPr>
          <w:p w14:paraId="13BBAB71" w14:textId="77777777" w:rsidR="004A2B14" w:rsidRPr="007176F9" w:rsidRDefault="004A2B14">
            <w:pPr>
              <w:spacing w:before="20" w:after="20"/>
              <w:rPr>
                <w:rFonts w:ascii="Source Sans Pro" w:hAnsi="Source Sans Pro"/>
                <w:sz w:val="22"/>
                <w:szCs w:val="22"/>
              </w:rPr>
            </w:pPr>
          </w:p>
        </w:tc>
        <w:tc>
          <w:tcPr>
            <w:tcW w:w="450" w:type="dxa"/>
            <w:gridSpan w:val="3"/>
            <w:tcBorders>
              <w:top w:val="single" w:sz="2" w:space="0" w:color="000000"/>
              <w:bottom w:val="single" w:sz="2" w:space="0" w:color="000000"/>
            </w:tcBorders>
          </w:tcPr>
          <w:p w14:paraId="5884F7F3" w14:textId="74C3B9CC" w:rsidR="004A2B14" w:rsidRPr="007176F9" w:rsidRDefault="004A2B14">
            <w:pPr>
              <w:spacing w:before="20" w:after="20"/>
              <w:rPr>
                <w:rFonts w:ascii="Source Sans Pro" w:hAnsi="Source Sans Pro"/>
                <w:sz w:val="22"/>
                <w:szCs w:val="22"/>
              </w:rPr>
            </w:pPr>
          </w:p>
        </w:tc>
        <w:tc>
          <w:tcPr>
            <w:tcW w:w="6390" w:type="dxa"/>
            <w:gridSpan w:val="3"/>
            <w:tcBorders>
              <w:top w:val="single" w:sz="2" w:space="0" w:color="000000"/>
              <w:bottom w:val="single" w:sz="2" w:space="0" w:color="000000"/>
            </w:tcBorders>
          </w:tcPr>
          <w:p w14:paraId="00291D3E" w14:textId="06FB79BA" w:rsidR="004A2B14" w:rsidRPr="007176F9" w:rsidRDefault="004A2B14" w:rsidP="004A2B14">
            <w:pPr>
              <w:rPr>
                <w:rFonts w:ascii="Source Sans Pro" w:hAnsi="Source Sans Pro"/>
                <w:sz w:val="22"/>
                <w:szCs w:val="22"/>
              </w:rPr>
            </w:pPr>
            <w:r w:rsidRPr="007176F9">
              <w:rPr>
                <w:rFonts w:ascii="Source Sans Pro" w:hAnsi="Source Sans Pro"/>
                <w:sz w:val="22"/>
                <w:szCs w:val="22"/>
              </w:rPr>
              <w:t>DD 214 (Certificate of Release or Discharge from Active Duty)</w:t>
            </w:r>
          </w:p>
        </w:tc>
        <w:tc>
          <w:tcPr>
            <w:tcW w:w="3060" w:type="dxa"/>
            <w:tcBorders>
              <w:top w:val="single" w:sz="2" w:space="0" w:color="000000"/>
              <w:bottom w:val="single" w:sz="2" w:space="0" w:color="000000"/>
            </w:tcBorders>
          </w:tcPr>
          <w:p w14:paraId="44537F95" w14:textId="77777777" w:rsidR="004A2B14" w:rsidRPr="007176F9" w:rsidRDefault="004A2B14">
            <w:pPr>
              <w:spacing w:before="20" w:after="20"/>
              <w:rPr>
                <w:rFonts w:ascii="Source Sans Pro" w:hAnsi="Source Sans Pro"/>
                <w:sz w:val="22"/>
                <w:szCs w:val="22"/>
              </w:rPr>
            </w:pPr>
          </w:p>
        </w:tc>
      </w:tr>
      <w:tr w:rsidR="004A2B14" w:rsidRPr="007176F9" w14:paraId="2D46F2D6" w14:textId="77777777" w:rsidTr="007176F9">
        <w:tc>
          <w:tcPr>
            <w:tcW w:w="360" w:type="dxa"/>
            <w:tcBorders>
              <w:top w:val="single" w:sz="2" w:space="0" w:color="000000"/>
              <w:bottom w:val="single" w:sz="2" w:space="0" w:color="000000"/>
            </w:tcBorders>
          </w:tcPr>
          <w:p w14:paraId="4E72FFEE" w14:textId="77777777" w:rsidR="004A2B14" w:rsidRPr="007176F9" w:rsidRDefault="004A2B14">
            <w:pPr>
              <w:spacing w:before="20" w:after="20"/>
              <w:rPr>
                <w:rFonts w:ascii="Source Sans Pro" w:hAnsi="Source Sans Pro"/>
                <w:sz w:val="22"/>
                <w:szCs w:val="22"/>
              </w:rPr>
            </w:pPr>
          </w:p>
        </w:tc>
        <w:tc>
          <w:tcPr>
            <w:tcW w:w="450" w:type="dxa"/>
            <w:gridSpan w:val="3"/>
            <w:tcBorders>
              <w:top w:val="single" w:sz="2" w:space="0" w:color="000000"/>
              <w:bottom w:val="single" w:sz="2" w:space="0" w:color="000000"/>
            </w:tcBorders>
          </w:tcPr>
          <w:p w14:paraId="71CABD1F" w14:textId="542FF265" w:rsidR="004A2B14" w:rsidRPr="007176F9" w:rsidRDefault="004A2B14">
            <w:pPr>
              <w:spacing w:before="20" w:after="20"/>
              <w:rPr>
                <w:rFonts w:ascii="Source Sans Pro" w:hAnsi="Source Sans Pro"/>
                <w:sz w:val="22"/>
                <w:szCs w:val="22"/>
              </w:rPr>
            </w:pPr>
          </w:p>
        </w:tc>
        <w:tc>
          <w:tcPr>
            <w:tcW w:w="6390" w:type="dxa"/>
            <w:gridSpan w:val="3"/>
            <w:tcBorders>
              <w:top w:val="single" w:sz="2" w:space="0" w:color="000000"/>
              <w:bottom w:val="single" w:sz="2" w:space="0" w:color="000000"/>
            </w:tcBorders>
          </w:tcPr>
          <w:p w14:paraId="09C63751" w14:textId="78797995" w:rsidR="004A2B14" w:rsidRPr="007176F9" w:rsidRDefault="004A2B14" w:rsidP="004A2B14">
            <w:pPr>
              <w:rPr>
                <w:rFonts w:ascii="Source Sans Pro" w:hAnsi="Source Sans Pro"/>
                <w:sz w:val="22"/>
                <w:szCs w:val="22"/>
              </w:rPr>
            </w:pPr>
            <w:r w:rsidRPr="007176F9">
              <w:rPr>
                <w:rFonts w:ascii="Source Sans Pro" w:hAnsi="Source Sans Pro"/>
                <w:sz w:val="22"/>
                <w:szCs w:val="22"/>
              </w:rPr>
              <w:t>SF 15 (Application for 10-Point Veteran Preference)</w:t>
            </w:r>
          </w:p>
        </w:tc>
        <w:tc>
          <w:tcPr>
            <w:tcW w:w="3060" w:type="dxa"/>
            <w:tcBorders>
              <w:top w:val="single" w:sz="2" w:space="0" w:color="000000"/>
              <w:bottom w:val="single" w:sz="2" w:space="0" w:color="000000"/>
            </w:tcBorders>
          </w:tcPr>
          <w:p w14:paraId="1444C504" w14:textId="77777777" w:rsidR="004A2B14" w:rsidRPr="007176F9" w:rsidRDefault="004A2B14">
            <w:pPr>
              <w:spacing w:before="20" w:after="20"/>
              <w:rPr>
                <w:rFonts w:ascii="Source Sans Pro" w:hAnsi="Source Sans Pro"/>
                <w:sz w:val="22"/>
                <w:szCs w:val="22"/>
              </w:rPr>
            </w:pPr>
          </w:p>
        </w:tc>
      </w:tr>
      <w:tr w:rsidR="004A2B14" w:rsidRPr="007176F9" w14:paraId="37F1EAFA" w14:textId="77777777" w:rsidTr="007176F9">
        <w:tc>
          <w:tcPr>
            <w:tcW w:w="360" w:type="dxa"/>
            <w:tcBorders>
              <w:top w:val="single" w:sz="2" w:space="0" w:color="000000"/>
              <w:bottom w:val="single" w:sz="2" w:space="0" w:color="000000"/>
            </w:tcBorders>
          </w:tcPr>
          <w:p w14:paraId="338F72B3" w14:textId="77777777" w:rsidR="004A2B14" w:rsidRPr="007176F9" w:rsidRDefault="004A2B14">
            <w:pPr>
              <w:spacing w:before="20" w:after="20"/>
              <w:rPr>
                <w:rFonts w:ascii="Source Sans Pro" w:hAnsi="Source Sans Pro"/>
                <w:sz w:val="22"/>
                <w:szCs w:val="22"/>
              </w:rPr>
            </w:pPr>
          </w:p>
        </w:tc>
        <w:tc>
          <w:tcPr>
            <w:tcW w:w="450" w:type="dxa"/>
            <w:gridSpan w:val="3"/>
            <w:tcBorders>
              <w:top w:val="single" w:sz="2" w:space="0" w:color="000000"/>
              <w:bottom w:val="single" w:sz="2" w:space="0" w:color="000000"/>
            </w:tcBorders>
          </w:tcPr>
          <w:p w14:paraId="1DD0DDD9" w14:textId="3FC2E9C8" w:rsidR="004A2B14" w:rsidRPr="007176F9" w:rsidRDefault="004A2B14">
            <w:pPr>
              <w:spacing w:before="20" w:after="20"/>
              <w:rPr>
                <w:rFonts w:ascii="Source Sans Pro" w:hAnsi="Source Sans Pro"/>
                <w:sz w:val="22"/>
                <w:szCs w:val="22"/>
              </w:rPr>
            </w:pPr>
          </w:p>
        </w:tc>
        <w:tc>
          <w:tcPr>
            <w:tcW w:w="6390" w:type="dxa"/>
            <w:gridSpan w:val="3"/>
            <w:tcBorders>
              <w:top w:val="single" w:sz="2" w:space="0" w:color="000000"/>
              <w:bottom w:val="single" w:sz="2" w:space="0" w:color="000000"/>
            </w:tcBorders>
          </w:tcPr>
          <w:p w14:paraId="70DBA2E9" w14:textId="045136A3" w:rsidR="004A2B14" w:rsidRPr="007176F9" w:rsidRDefault="004A2B14" w:rsidP="004A2B14">
            <w:pPr>
              <w:rPr>
                <w:rFonts w:ascii="Source Sans Pro" w:hAnsi="Source Sans Pro"/>
                <w:sz w:val="22"/>
                <w:szCs w:val="22"/>
              </w:rPr>
            </w:pPr>
            <w:r w:rsidRPr="007176F9">
              <w:rPr>
                <w:rFonts w:ascii="Source Sans Pro" w:hAnsi="Source Sans Pro"/>
                <w:sz w:val="22"/>
                <w:szCs w:val="22"/>
              </w:rPr>
              <w:t>VA letter or active service retirement orders certifying service-connected disability</w:t>
            </w:r>
          </w:p>
        </w:tc>
        <w:tc>
          <w:tcPr>
            <w:tcW w:w="3060" w:type="dxa"/>
            <w:tcBorders>
              <w:top w:val="single" w:sz="2" w:space="0" w:color="000000"/>
              <w:bottom w:val="single" w:sz="2" w:space="0" w:color="000000"/>
            </w:tcBorders>
          </w:tcPr>
          <w:p w14:paraId="3505BB5F" w14:textId="77777777" w:rsidR="004A2B14" w:rsidRPr="007176F9" w:rsidRDefault="004A2B14">
            <w:pPr>
              <w:spacing w:before="20" w:after="20"/>
              <w:rPr>
                <w:rFonts w:ascii="Source Sans Pro" w:hAnsi="Source Sans Pro"/>
                <w:sz w:val="22"/>
                <w:szCs w:val="22"/>
              </w:rPr>
            </w:pPr>
          </w:p>
        </w:tc>
      </w:tr>
      <w:tr w:rsidR="004A2B14" w:rsidRPr="007176F9" w14:paraId="5829C149" w14:textId="77777777" w:rsidTr="007176F9">
        <w:tc>
          <w:tcPr>
            <w:tcW w:w="360" w:type="dxa"/>
            <w:tcBorders>
              <w:top w:val="single" w:sz="2" w:space="0" w:color="000000"/>
              <w:bottom w:val="single" w:sz="2" w:space="0" w:color="000000"/>
            </w:tcBorders>
          </w:tcPr>
          <w:p w14:paraId="2D29F0BF" w14:textId="77777777" w:rsidR="004A2B14" w:rsidRPr="007176F9" w:rsidRDefault="004A2B14">
            <w:pPr>
              <w:spacing w:before="20" w:after="20"/>
              <w:rPr>
                <w:rFonts w:ascii="Source Sans Pro" w:hAnsi="Source Sans Pro"/>
                <w:sz w:val="22"/>
                <w:szCs w:val="22"/>
              </w:rPr>
            </w:pPr>
          </w:p>
        </w:tc>
        <w:tc>
          <w:tcPr>
            <w:tcW w:w="450" w:type="dxa"/>
            <w:gridSpan w:val="3"/>
            <w:tcBorders>
              <w:top w:val="single" w:sz="2" w:space="0" w:color="000000"/>
              <w:bottom w:val="single" w:sz="2" w:space="0" w:color="000000"/>
            </w:tcBorders>
          </w:tcPr>
          <w:p w14:paraId="56D04CE4" w14:textId="49B7D9C3" w:rsidR="004A2B14" w:rsidRPr="007176F9" w:rsidRDefault="004A2B14">
            <w:pPr>
              <w:spacing w:before="20" w:after="20"/>
              <w:rPr>
                <w:rFonts w:ascii="Source Sans Pro" w:hAnsi="Source Sans Pro"/>
                <w:sz w:val="22"/>
                <w:szCs w:val="22"/>
              </w:rPr>
            </w:pPr>
          </w:p>
        </w:tc>
        <w:tc>
          <w:tcPr>
            <w:tcW w:w="6390" w:type="dxa"/>
            <w:gridSpan w:val="3"/>
            <w:tcBorders>
              <w:top w:val="single" w:sz="2" w:space="0" w:color="000000"/>
              <w:bottom w:val="single" w:sz="2" w:space="0" w:color="000000"/>
            </w:tcBorders>
          </w:tcPr>
          <w:p w14:paraId="10229907" w14:textId="01168731" w:rsidR="004A2B14" w:rsidRPr="007176F9" w:rsidRDefault="004A2B14" w:rsidP="004A2B14">
            <w:pPr>
              <w:rPr>
                <w:rFonts w:ascii="Source Sans Pro" w:hAnsi="Source Sans Pro"/>
                <w:sz w:val="22"/>
                <w:szCs w:val="22"/>
              </w:rPr>
            </w:pPr>
            <w:r w:rsidRPr="007176F9">
              <w:rPr>
                <w:rFonts w:ascii="Source Sans Pro" w:hAnsi="Source Sans Pro"/>
                <w:sz w:val="22"/>
                <w:szCs w:val="22"/>
              </w:rPr>
              <w:t xml:space="preserve">Certification of Investigation Notice </w:t>
            </w:r>
          </w:p>
        </w:tc>
        <w:tc>
          <w:tcPr>
            <w:tcW w:w="3060" w:type="dxa"/>
            <w:tcBorders>
              <w:top w:val="single" w:sz="2" w:space="0" w:color="000000"/>
              <w:bottom w:val="single" w:sz="2" w:space="0" w:color="000000"/>
            </w:tcBorders>
          </w:tcPr>
          <w:p w14:paraId="1A555EFD" w14:textId="77777777" w:rsidR="004A2B14" w:rsidRPr="007176F9" w:rsidRDefault="004A2B14">
            <w:pPr>
              <w:spacing w:before="20" w:after="20"/>
              <w:rPr>
                <w:rFonts w:ascii="Source Sans Pro" w:hAnsi="Source Sans Pro"/>
                <w:sz w:val="22"/>
                <w:szCs w:val="22"/>
              </w:rPr>
            </w:pPr>
          </w:p>
        </w:tc>
      </w:tr>
      <w:tr w:rsidR="004A2B14" w:rsidRPr="007176F9" w14:paraId="331DEB19" w14:textId="77777777" w:rsidTr="007176F9">
        <w:tc>
          <w:tcPr>
            <w:tcW w:w="360" w:type="dxa"/>
            <w:tcBorders>
              <w:top w:val="single" w:sz="2" w:space="0" w:color="000000"/>
              <w:bottom w:val="single" w:sz="2" w:space="0" w:color="000000"/>
            </w:tcBorders>
          </w:tcPr>
          <w:p w14:paraId="2C479C60" w14:textId="77777777" w:rsidR="004A2B14" w:rsidRPr="007176F9" w:rsidRDefault="004A2B14">
            <w:pPr>
              <w:spacing w:before="20" w:after="20"/>
              <w:rPr>
                <w:rFonts w:ascii="Source Sans Pro" w:hAnsi="Source Sans Pro"/>
                <w:sz w:val="22"/>
                <w:szCs w:val="22"/>
              </w:rPr>
            </w:pPr>
          </w:p>
        </w:tc>
        <w:tc>
          <w:tcPr>
            <w:tcW w:w="450" w:type="dxa"/>
            <w:gridSpan w:val="3"/>
            <w:tcBorders>
              <w:top w:val="single" w:sz="2" w:space="0" w:color="000000"/>
              <w:bottom w:val="single" w:sz="2" w:space="0" w:color="000000"/>
            </w:tcBorders>
          </w:tcPr>
          <w:p w14:paraId="31843733" w14:textId="535CDAED" w:rsidR="004A2B14" w:rsidRPr="007176F9" w:rsidRDefault="004A2B14">
            <w:pPr>
              <w:spacing w:before="20" w:after="20"/>
              <w:rPr>
                <w:rFonts w:ascii="Source Sans Pro" w:hAnsi="Source Sans Pro"/>
                <w:sz w:val="22"/>
                <w:szCs w:val="22"/>
              </w:rPr>
            </w:pPr>
          </w:p>
        </w:tc>
        <w:tc>
          <w:tcPr>
            <w:tcW w:w="6390" w:type="dxa"/>
            <w:gridSpan w:val="3"/>
            <w:tcBorders>
              <w:top w:val="single" w:sz="2" w:space="0" w:color="000000"/>
              <w:bottom w:val="single" w:sz="2" w:space="0" w:color="000000"/>
            </w:tcBorders>
          </w:tcPr>
          <w:p w14:paraId="38466ECD" w14:textId="320A910E" w:rsidR="004A2B14" w:rsidRPr="007176F9" w:rsidRDefault="004A2B14" w:rsidP="004A2B14">
            <w:pPr>
              <w:pStyle w:val="a"/>
              <w:tabs>
                <w:tab w:val="left" w:pos="4320"/>
                <w:tab w:val="left" w:pos="5190"/>
                <w:tab w:val="left" w:pos="5760"/>
                <w:tab w:val="left" w:pos="6090"/>
              </w:tabs>
              <w:spacing w:before="20" w:after="20"/>
              <w:rPr>
                <w:rFonts w:ascii="Source Sans Pro" w:hAnsi="Source Sans Pro"/>
                <w:sz w:val="22"/>
                <w:szCs w:val="22"/>
              </w:rPr>
            </w:pPr>
            <w:r w:rsidRPr="007176F9">
              <w:rPr>
                <w:rFonts w:ascii="Source Sans Pro" w:hAnsi="Source Sans Pro"/>
                <w:sz w:val="22"/>
                <w:szCs w:val="22"/>
              </w:rPr>
              <w:t>Selective service certification (males born after 12-31-59)</w:t>
            </w:r>
          </w:p>
        </w:tc>
        <w:tc>
          <w:tcPr>
            <w:tcW w:w="3060" w:type="dxa"/>
            <w:tcBorders>
              <w:top w:val="single" w:sz="2" w:space="0" w:color="000000"/>
              <w:bottom w:val="single" w:sz="2" w:space="0" w:color="000000"/>
            </w:tcBorders>
          </w:tcPr>
          <w:p w14:paraId="01158F0F" w14:textId="77777777" w:rsidR="004A2B14" w:rsidRPr="007176F9" w:rsidRDefault="004A2B14">
            <w:pPr>
              <w:spacing w:before="20" w:after="20"/>
              <w:rPr>
                <w:rFonts w:ascii="Source Sans Pro" w:hAnsi="Source Sans Pro"/>
                <w:sz w:val="22"/>
                <w:szCs w:val="22"/>
              </w:rPr>
            </w:pPr>
          </w:p>
        </w:tc>
      </w:tr>
      <w:tr w:rsidR="004A2B14" w:rsidRPr="007176F9" w14:paraId="607EAEE1" w14:textId="77777777" w:rsidTr="007176F9">
        <w:tc>
          <w:tcPr>
            <w:tcW w:w="10260" w:type="dxa"/>
            <w:gridSpan w:val="8"/>
            <w:tcBorders>
              <w:top w:val="single" w:sz="2" w:space="0" w:color="000000"/>
            </w:tcBorders>
          </w:tcPr>
          <w:p w14:paraId="77ADC1AF" w14:textId="77777777" w:rsidR="003C7F43" w:rsidRPr="007176F9" w:rsidRDefault="003C7F43" w:rsidP="007176F9">
            <w:pPr>
              <w:pStyle w:val="Heading2"/>
              <w:rPr>
                <w:rFonts w:ascii="Source Sans Pro" w:hAnsi="Source Sans Pro"/>
                <w:snapToGrid/>
                <w:sz w:val="22"/>
                <w:szCs w:val="22"/>
              </w:rPr>
            </w:pPr>
            <w:r w:rsidRPr="007176F9">
              <w:rPr>
                <w:rFonts w:ascii="Source Sans Pro" w:hAnsi="Source Sans Pro"/>
                <w:snapToGrid/>
                <w:sz w:val="22"/>
                <w:szCs w:val="22"/>
              </w:rPr>
              <w:t>Case File Summary/Comments:</w:t>
            </w:r>
          </w:p>
          <w:p w14:paraId="0F32D5BD" w14:textId="77777777" w:rsidR="003C7F43" w:rsidRPr="003C7F43" w:rsidRDefault="003C7F43" w:rsidP="003C7F43">
            <w:pPr>
              <w:keepNext/>
              <w:keepLines/>
              <w:widowControl/>
              <w:spacing w:before="40"/>
              <w:outlineLvl w:val="1"/>
              <w:rPr>
                <w:rFonts w:ascii="Source Sans Pro" w:hAnsi="Source Sans Pro"/>
                <w:b/>
                <w:bCs/>
                <w:snapToGrid/>
                <w:sz w:val="22"/>
                <w:szCs w:val="22"/>
              </w:rPr>
            </w:pPr>
          </w:p>
          <w:p w14:paraId="28730B21" w14:textId="77777777" w:rsidR="004A2B14" w:rsidRPr="007176F9" w:rsidRDefault="004A2B14">
            <w:pPr>
              <w:spacing w:before="20" w:after="20"/>
              <w:rPr>
                <w:rFonts w:ascii="Source Sans Pro" w:hAnsi="Source Sans Pro"/>
                <w:sz w:val="22"/>
                <w:szCs w:val="22"/>
              </w:rPr>
            </w:pPr>
          </w:p>
        </w:tc>
      </w:tr>
    </w:tbl>
    <w:p w14:paraId="6C705337" w14:textId="77777777" w:rsidR="008A4CBB" w:rsidRDefault="008A4CBB">
      <w:pPr>
        <w:tabs>
          <w:tab w:val="left" w:pos="-1440"/>
          <w:tab w:val="left" w:pos="-720"/>
          <w:tab w:val="left" w:pos="0"/>
          <w:tab w:val="left" w:pos="330"/>
          <w:tab w:val="left" w:pos="870"/>
          <w:tab w:val="left" w:pos="1050"/>
          <w:tab w:val="left" w:pos="1440"/>
          <w:tab w:val="left" w:pos="1860"/>
          <w:tab w:val="left" w:pos="2160"/>
          <w:tab w:val="left" w:pos="2940"/>
          <w:tab w:val="left" w:pos="4320"/>
        </w:tabs>
        <w:rPr>
          <w:rFonts w:ascii="Arial" w:hAnsi="Arial"/>
          <w:sz w:val="20"/>
        </w:rPr>
      </w:pPr>
    </w:p>
    <w:p w14:paraId="57BD4FE4" w14:textId="77777777" w:rsidR="005D4E71" w:rsidRDefault="005D4E71">
      <w:pPr>
        <w:tabs>
          <w:tab w:val="left" w:pos="-1440"/>
          <w:tab w:val="left" w:pos="-720"/>
          <w:tab w:val="left" w:pos="0"/>
          <w:tab w:val="left" w:pos="330"/>
          <w:tab w:val="left" w:pos="870"/>
          <w:tab w:val="left" w:pos="1050"/>
          <w:tab w:val="left" w:pos="1440"/>
          <w:tab w:val="left" w:pos="1860"/>
          <w:tab w:val="left" w:pos="2160"/>
          <w:tab w:val="left" w:pos="2940"/>
          <w:tab w:val="left" w:pos="4320"/>
        </w:tabs>
        <w:rPr>
          <w:rFonts w:ascii="Arial" w:hAnsi="Arial"/>
          <w:sz w:val="20"/>
        </w:rPr>
      </w:pPr>
    </w:p>
    <w:tbl>
      <w:tblPr>
        <w:tblW w:w="10890" w:type="dxa"/>
        <w:tblInd w:w="-432" w:type="dxa"/>
        <w:tblBorders>
          <w:insideH w:val="single" w:sz="4" w:space="0" w:color="auto"/>
          <w:insideV w:val="single" w:sz="4" w:space="0" w:color="auto"/>
        </w:tblBorders>
        <w:tblLayout w:type="fixed"/>
        <w:tblLook w:val="0000" w:firstRow="0" w:lastRow="0" w:firstColumn="0" w:lastColumn="0" w:noHBand="0" w:noVBand="0"/>
      </w:tblPr>
      <w:tblGrid>
        <w:gridCol w:w="7085"/>
        <w:gridCol w:w="3805"/>
      </w:tblGrid>
      <w:tr w:rsidR="007728F9" w14:paraId="30E638F4" w14:textId="77777777">
        <w:tc>
          <w:tcPr>
            <w:tcW w:w="7085" w:type="dxa"/>
            <w:tcBorders>
              <w:top w:val="nil"/>
              <w:bottom w:val="nil"/>
              <w:right w:val="nil"/>
            </w:tcBorders>
          </w:tcPr>
          <w:p w14:paraId="14AEC2C2" w14:textId="77777777" w:rsidR="007728F9" w:rsidRPr="007176F9" w:rsidRDefault="007728F9" w:rsidP="003C7F43">
            <w:pPr>
              <w:ind w:left="163"/>
              <w:rPr>
                <w:rFonts w:ascii="Source Sans Pro" w:hAnsi="Source Sans Pro"/>
                <w:b/>
                <w:sz w:val="22"/>
                <w:szCs w:val="22"/>
              </w:rPr>
            </w:pPr>
            <w:r w:rsidRPr="007176F9">
              <w:rPr>
                <w:rFonts w:ascii="Source Sans Pro" w:hAnsi="Source Sans Pro"/>
                <w:b/>
                <w:sz w:val="22"/>
                <w:szCs w:val="22"/>
              </w:rPr>
              <w:t>Reviewer/Title:____________________________________________</w:t>
            </w:r>
          </w:p>
        </w:tc>
        <w:tc>
          <w:tcPr>
            <w:tcW w:w="3805" w:type="dxa"/>
            <w:tcBorders>
              <w:left w:val="nil"/>
              <w:bottom w:val="nil"/>
            </w:tcBorders>
          </w:tcPr>
          <w:p w14:paraId="0F7259A8" w14:textId="77777777" w:rsidR="007728F9" w:rsidRPr="007176F9" w:rsidRDefault="007728F9">
            <w:pPr>
              <w:rPr>
                <w:rFonts w:ascii="Source Sans Pro" w:hAnsi="Source Sans Pro"/>
                <w:b/>
                <w:sz w:val="22"/>
                <w:szCs w:val="22"/>
              </w:rPr>
            </w:pPr>
            <w:r w:rsidRPr="007176F9">
              <w:rPr>
                <w:rFonts w:ascii="Source Sans Pro" w:hAnsi="Source Sans Pro"/>
                <w:b/>
                <w:sz w:val="22"/>
                <w:szCs w:val="22"/>
              </w:rPr>
              <w:t>Date:___________________</w:t>
            </w:r>
          </w:p>
        </w:tc>
      </w:tr>
    </w:tbl>
    <w:p w14:paraId="0B23C7F4" w14:textId="77777777" w:rsidR="007728F9" w:rsidRDefault="007728F9" w:rsidP="008A4CBB">
      <w:pPr>
        <w:tabs>
          <w:tab w:val="left" w:pos="-1440"/>
          <w:tab w:val="left" w:pos="-720"/>
          <w:tab w:val="left" w:pos="0"/>
          <w:tab w:val="left" w:pos="330"/>
          <w:tab w:val="left" w:pos="870"/>
          <w:tab w:val="left" w:pos="1050"/>
          <w:tab w:val="left" w:pos="1440"/>
          <w:tab w:val="left" w:pos="1860"/>
          <w:tab w:val="left" w:pos="2160"/>
          <w:tab w:val="left" w:pos="2940"/>
          <w:tab w:val="left" w:pos="4320"/>
        </w:tabs>
      </w:pPr>
    </w:p>
    <w:sectPr w:rsidR="007728F9" w:rsidSect="008A4CBB">
      <w:headerReference w:type="default" r:id="rId63"/>
      <w:endnotePr>
        <w:numFmt w:val="decimal"/>
      </w:endnotePr>
      <w:pgSz w:w="12240" w:h="15840"/>
      <w:pgMar w:top="1152" w:right="630" w:bottom="1152" w:left="1152" w:header="576"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A952" w14:textId="77777777" w:rsidR="00C83E90" w:rsidRDefault="00C83E90">
      <w:r>
        <w:separator/>
      </w:r>
    </w:p>
  </w:endnote>
  <w:endnote w:type="continuationSeparator" w:id="0">
    <w:p w14:paraId="7F6F4BBB" w14:textId="77777777" w:rsidR="00C83E90" w:rsidRDefault="00C8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72DB2" w14:textId="77777777" w:rsidR="00C83E90" w:rsidRDefault="00C83E90">
      <w:r>
        <w:separator/>
      </w:r>
    </w:p>
  </w:footnote>
  <w:footnote w:type="continuationSeparator" w:id="0">
    <w:p w14:paraId="1F1D9148" w14:textId="77777777" w:rsidR="00C83E90" w:rsidRDefault="00C83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2A91" w14:textId="77777777" w:rsidR="003C7F43" w:rsidRDefault="00D72928" w:rsidP="008A4CBB">
    <w:pPr>
      <w:ind w:left="-360"/>
      <w:jc w:val="center"/>
      <w:rPr>
        <w:rFonts w:ascii="Source Sans Pro" w:hAnsi="Source Sans Pro"/>
        <w:b/>
        <w:sz w:val="28"/>
      </w:rPr>
    </w:pPr>
    <w:r w:rsidRPr="003C7F43">
      <w:rPr>
        <w:rFonts w:ascii="Source Sans Pro" w:hAnsi="Source Sans Pro"/>
        <w:b/>
        <w:sz w:val="28"/>
      </w:rPr>
      <w:t>MERIT PROMOTION REVIEW</w:t>
    </w:r>
  </w:p>
  <w:p w14:paraId="37CC593E" w14:textId="75FDA754" w:rsidR="00D72928" w:rsidRPr="003C7F43" w:rsidRDefault="00D72928" w:rsidP="008A4CBB">
    <w:pPr>
      <w:ind w:left="-360"/>
      <w:jc w:val="center"/>
      <w:rPr>
        <w:rFonts w:ascii="Source Sans Pro" w:hAnsi="Source Sans Pro"/>
        <w:b/>
        <w:sz w:val="28"/>
      </w:rPr>
    </w:pPr>
    <w:r w:rsidRPr="003C7F43">
      <w:rPr>
        <w:rFonts w:ascii="Source Sans Pro" w:hAnsi="Source Sans Pro"/>
        <w:b/>
        <w:sz w:val="28"/>
      </w:rPr>
      <w:t>COMPETITIVE and NONCOMPETITIVE ACTIONS</w:t>
    </w:r>
  </w:p>
  <w:p w14:paraId="35885F37" w14:textId="77777777" w:rsidR="00D72928" w:rsidRPr="00E93280" w:rsidRDefault="00D72928" w:rsidP="00E93280">
    <w:pPr>
      <w:rPr>
        <w:rFonts w:ascii="Arial" w:hAnsi="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4D84"/>
    <w:multiLevelType w:val="hybridMultilevel"/>
    <w:tmpl w:val="FFFAB1E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330"/>
        </w:tabs>
        <w:ind w:left="330" w:hanging="360"/>
      </w:pPr>
      <w:rPr>
        <w:rFonts w:ascii="Courier New" w:hAnsi="Courier New" w:cs="Courier New" w:hint="default"/>
      </w:rPr>
    </w:lvl>
    <w:lvl w:ilvl="2" w:tplc="04090005" w:tentative="1">
      <w:start w:val="1"/>
      <w:numFmt w:val="bullet"/>
      <w:lvlText w:val=""/>
      <w:lvlJc w:val="left"/>
      <w:pPr>
        <w:tabs>
          <w:tab w:val="num" w:pos="1050"/>
        </w:tabs>
        <w:ind w:left="1050" w:hanging="360"/>
      </w:pPr>
      <w:rPr>
        <w:rFonts w:ascii="Wingdings" w:hAnsi="Wingdings" w:hint="default"/>
      </w:rPr>
    </w:lvl>
    <w:lvl w:ilvl="3" w:tplc="04090001" w:tentative="1">
      <w:start w:val="1"/>
      <w:numFmt w:val="bullet"/>
      <w:lvlText w:val=""/>
      <w:lvlJc w:val="left"/>
      <w:pPr>
        <w:tabs>
          <w:tab w:val="num" w:pos="1770"/>
        </w:tabs>
        <w:ind w:left="1770" w:hanging="360"/>
      </w:pPr>
      <w:rPr>
        <w:rFonts w:ascii="Symbol" w:hAnsi="Symbol" w:hint="default"/>
      </w:rPr>
    </w:lvl>
    <w:lvl w:ilvl="4" w:tplc="04090003" w:tentative="1">
      <w:start w:val="1"/>
      <w:numFmt w:val="bullet"/>
      <w:lvlText w:val="o"/>
      <w:lvlJc w:val="left"/>
      <w:pPr>
        <w:tabs>
          <w:tab w:val="num" w:pos="2490"/>
        </w:tabs>
        <w:ind w:left="2490" w:hanging="360"/>
      </w:pPr>
      <w:rPr>
        <w:rFonts w:ascii="Courier New" w:hAnsi="Courier New" w:cs="Courier New" w:hint="default"/>
      </w:rPr>
    </w:lvl>
    <w:lvl w:ilvl="5" w:tplc="04090005" w:tentative="1">
      <w:start w:val="1"/>
      <w:numFmt w:val="bullet"/>
      <w:lvlText w:val=""/>
      <w:lvlJc w:val="left"/>
      <w:pPr>
        <w:tabs>
          <w:tab w:val="num" w:pos="3210"/>
        </w:tabs>
        <w:ind w:left="3210" w:hanging="360"/>
      </w:pPr>
      <w:rPr>
        <w:rFonts w:ascii="Wingdings" w:hAnsi="Wingdings" w:hint="default"/>
      </w:rPr>
    </w:lvl>
    <w:lvl w:ilvl="6" w:tplc="04090001" w:tentative="1">
      <w:start w:val="1"/>
      <w:numFmt w:val="bullet"/>
      <w:lvlText w:val=""/>
      <w:lvlJc w:val="left"/>
      <w:pPr>
        <w:tabs>
          <w:tab w:val="num" w:pos="3930"/>
        </w:tabs>
        <w:ind w:left="3930" w:hanging="360"/>
      </w:pPr>
      <w:rPr>
        <w:rFonts w:ascii="Symbol" w:hAnsi="Symbol" w:hint="default"/>
      </w:rPr>
    </w:lvl>
    <w:lvl w:ilvl="7" w:tplc="04090003" w:tentative="1">
      <w:start w:val="1"/>
      <w:numFmt w:val="bullet"/>
      <w:lvlText w:val="o"/>
      <w:lvlJc w:val="left"/>
      <w:pPr>
        <w:tabs>
          <w:tab w:val="num" w:pos="4650"/>
        </w:tabs>
        <w:ind w:left="4650" w:hanging="360"/>
      </w:pPr>
      <w:rPr>
        <w:rFonts w:ascii="Courier New" w:hAnsi="Courier New" w:cs="Courier New" w:hint="default"/>
      </w:rPr>
    </w:lvl>
    <w:lvl w:ilvl="8" w:tplc="04090005" w:tentative="1">
      <w:start w:val="1"/>
      <w:numFmt w:val="bullet"/>
      <w:lvlText w:val=""/>
      <w:lvlJc w:val="left"/>
      <w:pPr>
        <w:tabs>
          <w:tab w:val="num" w:pos="5370"/>
        </w:tabs>
        <w:ind w:left="5370" w:hanging="360"/>
      </w:pPr>
      <w:rPr>
        <w:rFonts w:ascii="Wingdings" w:hAnsi="Wingdings" w:hint="default"/>
      </w:rPr>
    </w:lvl>
  </w:abstractNum>
  <w:abstractNum w:abstractNumId="1" w15:restartNumberingAfterBreak="0">
    <w:nsid w:val="0E743A7C"/>
    <w:multiLevelType w:val="hybridMultilevel"/>
    <w:tmpl w:val="BC1E82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EB43AE9"/>
    <w:multiLevelType w:val="hybridMultilevel"/>
    <w:tmpl w:val="94C4B260"/>
    <w:lvl w:ilvl="0" w:tplc="4F46A014">
      <w:start w:val="1"/>
      <w:numFmt w:val="bullet"/>
      <w:lvlText w:val="-"/>
      <w:lvlJc w:val="left"/>
      <w:pPr>
        <w:tabs>
          <w:tab w:val="num" w:pos="690"/>
        </w:tabs>
        <w:ind w:left="690" w:hanging="360"/>
      </w:pPr>
      <w:rPr>
        <w:rFonts w:ascii="Times New Roman" w:eastAsia="Times New Roman" w:hAnsi="Times New Roman" w:cs="Times New Roman" w:hint="default"/>
      </w:rPr>
    </w:lvl>
    <w:lvl w:ilvl="1" w:tplc="04090003" w:tentative="1">
      <w:start w:val="1"/>
      <w:numFmt w:val="bullet"/>
      <w:lvlText w:val="o"/>
      <w:lvlJc w:val="left"/>
      <w:pPr>
        <w:tabs>
          <w:tab w:val="num" w:pos="330"/>
        </w:tabs>
        <w:ind w:left="330" w:hanging="360"/>
      </w:pPr>
      <w:rPr>
        <w:rFonts w:ascii="Courier New" w:hAnsi="Courier New" w:cs="Courier New" w:hint="default"/>
      </w:rPr>
    </w:lvl>
    <w:lvl w:ilvl="2" w:tplc="04090005" w:tentative="1">
      <w:start w:val="1"/>
      <w:numFmt w:val="bullet"/>
      <w:lvlText w:val=""/>
      <w:lvlJc w:val="left"/>
      <w:pPr>
        <w:tabs>
          <w:tab w:val="num" w:pos="1050"/>
        </w:tabs>
        <w:ind w:left="1050" w:hanging="360"/>
      </w:pPr>
      <w:rPr>
        <w:rFonts w:ascii="Wingdings" w:hAnsi="Wingdings" w:hint="default"/>
      </w:rPr>
    </w:lvl>
    <w:lvl w:ilvl="3" w:tplc="04090001" w:tentative="1">
      <w:start w:val="1"/>
      <w:numFmt w:val="bullet"/>
      <w:lvlText w:val=""/>
      <w:lvlJc w:val="left"/>
      <w:pPr>
        <w:tabs>
          <w:tab w:val="num" w:pos="1770"/>
        </w:tabs>
        <w:ind w:left="1770" w:hanging="360"/>
      </w:pPr>
      <w:rPr>
        <w:rFonts w:ascii="Symbol" w:hAnsi="Symbol" w:hint="default"/>
      </w:rPr>
    </w:lvl>
    <w:lvl w:ilvl="4" w:tplc="04090003" w:tentative="1">
      <w:start w:val="1"/>
      <w:numFmt w:val="bullet"/>
      <w:lvlText w:val="o"/>
      <w:lvlJc w:val="left"/>
      <w:pPr>
        <w:tabs>
          <w:tab w:val="num" w:pos="2490"/>
        </w:tabs>
        <w:ind w:left="2490" w:hanging="360"/>
      </w:pPr>
      <w:rPr>
        <w:rFonts w:ascii="Courier New" w:hAnsi="Courier New" w:cs="Courier New" w:hint="default"/>
      </w:rPr>
    </w:lvl>
    <w:lvl w:ilvl="5" w:tplc="04090005" w:tentative="1">
      <w:start w:val="1"/>
      <w:numFmt w:val="bullet"/>
      <w:lvlText w:val=""/>
      <w:lvlJc w:val="left"/>
      <w:pPr>
        <w:tabs>
          <w:tab w:val="num" w:pos="3210"/>
        </w:tabs>
        <w:ind w:left="3210" w:hanging="360"/>
      </w:pPr>
      <w:rPr>
        <w:rFonts w:ascii="Wingdings" w:hAnsi="Wingdings" w:hint="default"/>
      </w:rPr>
    </w:lvl>
    <w:lvl w:ilvl="6" w:tplc="04090001" w:tentative="1">
      <w:start w:val="1"/>
      <w:numFmt w:val="bullet"/>
      <w:lvlText w:val=""/>
      <w:lvlJc w:val="left"/>
      <w:pPr>
        <w:tabs>
          <w:tab w:val="num" w:pos="3930"/>
        </w:tabs>
        <w:ind w:left="3930" w:hanging="360"/>
      </w:pPr>
      <w:rPr>
        <w:rFonts w:ascii="Symbol" w:hAnsi="Symbol" w:hint="default"/>
      </w:rPr>
    </w:lvl>
    <w:lvl w:ilvl="7" w:tplc="04090003" w:tentative="1">
      <w:start w:val="1"/>
      <w:numFmt w:val="bullet"/>
      <w:lvlText w:val="o"/>
      <w:lvlJc w:val="left"/>
      <w:pPr>
        <w:tabs>
          <w:tab w:val="num" w:pos="4650"/>
        </w:tabs>
        <w:ind w:left="4650" w:hanging="360"/>
      </w:pPr>
      <w:rPr>
        <w:rFonts w:ascii="Courier New" w:hAnsi="Courier New" w:cs="Courier New" w:hint="default"/>
      </w:rPr>
    </w:lvl>
    <w:lvl w:ilvl="8" w:tplc="04090005" w:tentative="1">
      <w:start w:val="1"/>
      <w:numFmt w:val="bullet"/>
      <w:lvlText w:val=""/>
      <w:lvlJc w:val="left"/>
      <w:pPr>
        <w:tabs>
          <w:tab w:val="num" w:pos="5370"/>
        </w:tabs>
        <w:ind w:left="5370" w:hanging="360"/>
      </w:pPr>
      <w:rPr>
        <w:rFonts w:ascii="Wingdings" w:hAnsi="Wingdings" w:hint="default"/>
      </w:rPr>
    </w:lvl>
  </w:abstractNum>
  <w:abstractNum w:abstractNumId="3" w15:restartNumberingAfterBreak="0">
    <w:nsid w:val="15F051A3"/>
    <w:multiLevelType w:val="multilevel"/>
    <w:tmpl w:val="EB50E9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927167B"/>
    <w:multiLevelType w:val="hybridMultilevel"/>
    <w:tmpl w:val="4DFAF08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D242F8E"/>
    <w:multiLevelType w:val="hybridMultilevel"/>
    <w:tmpl w:val="08C24A2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0D259D5"/>
    <w:multiLevelType w:val="multilevel"/>
    <w:tmpl w:val="48984F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2511411D"/>
    <w:multiLevelType w:val="multilevel"/>
    <w:tmpl w:val="39C80E7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2AF710D4"/>
    <w:multiLevelType w:val="hybridMultilevel"/>
    <w:tmpl w:val="8A0A1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52754"/>
    <w:multiLevelType w:val="hybridMultilevel"/>
    <w:tmpl w:val="CE3425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E15791"/>
    <w:multiLevelType w:val="multilevel"/>
    <w:tmpl w:val="48984F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3BB4566"/>
    <w:multiLevelType w:val="multilevel"/>
    <w:tmpl w:val="48984F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15:restartNumberingAfterBreak="0">
    <w:nsid w:val="346B25AA"/>
    <w:multiLevelType w:val="hybridMultilevel"/>
    <w:tmpl w:val="37FAEBE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4FC6F5C"/>
    <w:multiLevelType w:val="multilevel"/>
    <w:tmpl w:val="48984F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36D71451"/>
    <w:multiLevelType w:val="multilevel"/>
    <w:tmpl w:val="48984F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37CC4A82"/>
    <w:multiLevelType w:val="hybridMultilevel"/>
    <w:tmpl w:val="390E5EB6"/>
    <w:lvl w:ilvl="0" w:tplc="E50C8226">
      <w:start w:val="1"/>
      <w:numFmt w:val="bullet"/>
      <w:lvlText w:val=""/>
      <w:lvlJc w:val="left"/>
      <w:pPr>
        <w:tabs>
          <w:tab w:val="num" w:pos="690"/>
        </w:tabs>
        <w:ind w:left="690" w:hanging="360"/>
      </w:pPr>
      <w:rPr>
        <w:rFonts w:ascii="Symbol" w:hAnsi="Symbol" w:hint="default"/>
        <w:sz w:val="16"/>
        <w:szCs w:val="16"/>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6" w15:restartNumberingAfterBreak="0">
    <w:nsid w:val="3AEA56A3"/>
    <w:multiLevelType w:val="hybridMultilevel"/>
    <w:tmpl w:val="B0F644F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3876747E">
      <w:start w:val="1"/>
      <w:numFmt w:val="bullet"/>
      <w:lvlText w:val=""/>
      <w:lvlJc w:val="left"/>
      <w:pPr>
        <w:tabs>
          <w:tab w:val="num" w:pos="1980"/>
        </w:tabs>
        <w:ind w:left="1980" w:hanging="360"/>
      </w:pPr>
      <w:rPr>
        <w:rFonts w:ascii="Wingdings" w:eastAsia="Times New Roman" w:hAnsi="Wingdings" w:cs="Times New Roman" w:hint="default"/>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28947CA"/>
    <w:multiLevelType w:val="hybridMultilevel"/>
    <w:tmpl w:val="9B14E4A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5063C97"/>
    <w:multiLevelType w:val="hybridMultilevel"/>
    <w:tmpl w:val="41D4DEA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86762E2"/>
    <w:multiLevelType w:val="singleLevel"/>
    <w:tmpl w:val="0409000F"/>
    <w:lvl w:ilvl="0">
      <w:start w:val="1"/>
      <w:numFmt w:val="decimal"/>
      <w:lvlText w:val="%1."/>
      <w:lvlJc w:val="left"/>
      <w:pPr>
        <w:tabs>
          <w:tab w:val="num" w:pos="720"/>
        </w:tabs>
        <w:ind w:left="720" w:hanging="360"/>
      </w:pPr>
    </w:lvl>
  </w:abstractNum>
  <w:abstractNum w:abstractNumId="20" w15:restartNumberingAfterBreak="0">
    <w:nsid w:val="48B464FE"/>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4D142FDA"/>
    <w:multiLevelType w:val="hybridMultilevel"/>
    <w:tmpl w:val="DE085AC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5F72144"/>
    <w:multiLevelType w:val="hybridMultilevel"/>
    <w:tmpl w:val="A77E36D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95850D6"/>
    <w:multiLevelType w:val="multilevel"/>
    <w:tmpl w:val="9238ECC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numFmt w:val="bullet"/>
      <w:lvlText w:val=""/>
      <w:lvlJc w:val="left"/>
      <w:pPr>
        <w:tabs>
          <w:tab w:val="num" w:pos="1980"/>
        </w:tabs>
        <w:ind w:left="1980" w:hanging="360"/>
      </w:pPr>
      <w:rPr>
        <w:rFonts w:ascii="Wingdings" w:eastAsia="Times New Roman" w:hAnsi="Wingdings" w:cs="Aria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59915014"/>
    <w:multiLevelType w:val="hybridMultilevel"/>
    <w:tmpl w:val="87288D0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C196494"/>
    <w:multiLevelType w:val="hybridMultilevel"/>
    <w:tmpl w:val="C1B4A446"/>
    <w:lvl w:ilvl="0" w:tplc="4F46A014">
      <w:start w:val="1"/>
      <w:numFmt w:val="bullet"/>
      <w:lvlText w:val="-"/>
      <w:lvlJc w:val="left"/>
      <w:pPr>
        <w:tabs>
          <w:tab w:val="num" w:pos="690"/>
        </w:tabs>
        <w:ind w:left="690" w:hanging="360"/>
      </w:pPr>
      <w:rPr>
        <w:rFonts w:ascii="Times New Roman" w:eastAsia="Times New Roman" w:hAnsi="Times New Roman" w:cs="Times New Roman" w:hint="default"/>
      </w:rPr>
    </w:lvl>
    <w:lvl w:ilvl="1" w:tplc="04090003" w:tentative="1">
      <w:start w:val="1"/>
      <w:numFmt w:val="bullet"/>
      <w:lvlText w:val="o"/>
      <w:lvlJc w:val="left"/>
      <w:pPr>
        <w:tabs>
          <w:tab w:val="num" w:pos="330"/>
        </w:tabs>
        <w:ind w:left="330" w:hanging="360"/>
      </w:pPr>
      <w:rPr>
        <w:rFonts w:ascii="Courier New" w:hAnsi="Courier New" w:cs="Courier New" w:hint="default"/>
      </w:rPr>
    </w:lvl>
    <w:lvl w:ilvl="2" w:tplc="04090005" w:tentative="1">
      <w:start w:val="1"/>
      <w:numFmt w:val="bullet"/>
      <w:lvlText w:val=""/>
      <w:lvlJc w:val="left"/>
      <w:pPr>
        <w:tabs>
          <w:tab w:val="num" w:pos="1050"/>
        </w:tabs>
        <w:ind w:left="1050" w:hanging="360"/>
      </w:pPr>
      <w:rPr>
        <w:rFonts w:ascii="Wingdings" w:hAnsi="Wingdings" w:hint="default"/>
      </w:rPr>
    </w:lvl>
    <w:lvl w:ilvl="3" w:tplc="04090001" w:tentative="1">
      <w:start w:val="1"/>
      <w:numFmt w:val="bullet"/>
      <w:lvlText w:val=""/>
      <w:lvlJc w:val="left"/>
      <w:pPr>
        <w:tabs>
          <w:tab w:val="num" w:pos="1770"/>
        </w:tabs>
        <w:ind w:left="1770" w:hanging="360"/>
      </w:pPr>
      <w:rPr>
        <w:rFonts w:ascii="Symbol" w:hAnsi="Symbol" w:hint="default"/>
      </w:rPr>
    </w:lvl>
    <w:lvl w:ilvl="4" w:tplc="04090003" w:tentative="1">
      <w:start w:val="1"/>
      <w:numFmt w:val="bullet"/>
      <w:lvlText w:val="o"/>
      <w:lvlJc w:val="left"/>
      <w:pPr>
        <w:tabs>
          <w:tab w:val="num" w:pos="2490"/>
        </w:tabs>
        <w:ind w:left="2490" w:hanging="360"/>
      </w:pPr>
      <w:rPr>
        <w:rFonts w:ascii="Courier New" w:hAnsi="Courier New" w:cs="Courier New" w:hint="default"/>
      </w:rPr>
    </w:lvl>
    <w:lvl w:ilvl="5" w:tplc="04090005" w:tentative="1">
      <w:start w:val="1"/>
      <w:numFmt w:val="bullet"/>
      <w:lvlText w:val=""/>
      <w:lvlJc w:val="left"/>
      <w:pPr>
        <w:tabs>
          <w:tab w:val="num" w:pos="3210"/>
        </w:tabs>
        <w:ind w:left="3210" w:hanging="360"/>
      </w:pPr>
      <w:rPr>
        <w:rFonts w:ascii="Wingdings" w:hAnsi="Wingdings" w:hint="default"/>
      </w:rPr>
    </w:lvl>
    <w:lvl w:ilvl="6" w:tplc="04090001" w:tentative="1">
      <w:start w:val="1"/>
      <w:numFmt w:val="bullet"/>
      <w:lvlText w:val=""/>
      <w:lvlJc w:val="left"/>
      <w:pPr>
        <w:tabs>
          <w:tab w:val="num" w:pos="3930"/>
        </w:tabs>
        <w:ind w:left="3930" w:hanging="360"/>
      </w:pPr>
      <w:rPr>
        <w:rFonts w:ascii="Symbol" w:hAnsi="Symbol" w:hint="default"/>
      </w:rPr>
    </w:lvl>
    <w:lvl w:ilvl="7" w:tplc="04090003" w:tentative="1">
      <w:start w:val="1"/>
      <w:numFmt w:val="bullet"/>
      <w:lvlText w:val="o"/>
      <w:lvlJc w:val="left"/>
      <w:pPr>
        <w:tabs>
          <w:tab w:val="num" w:pos="4650"/>
        </w:tabs>
        <w:ind w:left="4650" w:hanging="360"/>
      </w:pPr>
      <w:rPr>
        <w:rFonts w:ascii="Courier New" w:hAnsi="Courier New" w:cs="Courier New" w:hint="default"/>
      </w:rPr>
    </w:lvl>
    <w:lvl w:ilvl="8" w:tplc="04090005" w:tentative="1">
      <w:start w:val="1"/>
      <w:numFmt w:val="bullet"/>
      <w:lvlText w:val=""/>
      <w:lvlJc w:val="left"/>
      <w:pPr>
        <w:tabs>
          <w:tab w:val="num" w:pos="5370"/>
        </w:tabs>
        <w:ind w:left="5370" w:hanging="360"/>
      </w:pPr>
      <w:rPr>
        <w:rFonts w:ascii="Wingdings" w:hAnsi="Wingdings" w:hint="default"/>
      </w:rPr>
    </w:lvl>
  </w:abstractNum>
  <w:abstractNum w:abstractNumId="26" w15:restartNumberingAfterBreak="0">
    <w:nsid w:val="613D2E9A"/>
    <w:multiLevelType w:val="hybridMultilevel"/>
    <w:tmpl w:val="022EFBE0"/>
    <w:lvl w:ilvl="0" w:tplc="4F46A014">
      <w:start w:val="1"/>
      <w:numFmt w:val="bullet"/>
      <w:lvlText w:val="-"/>
      <w:lvlJc w:val="left"/>
      <w:pPr>
        <w:tabs>
          <w:tab w:val="num" w:pos="690"/>
        </w:tabs>
        <w:ind w:left="690" w:hanging="360"/>
      </w:pPr>
      <w:rPr>
        <w:rFonts w:ascii="Times New Roman" w:eastAsia="Times New Roman" w:hAnsi="Times New Roman" w:cs="Times New Roman" w:hint="default"/>
      </w:rPr>
    </w:lvl>
    <w:lvl w:ilvl="1" w:tplc="04090003" w:tentative="1">
      <w:start w:val="1"/>
      <w:numFmt w:val="bullet"/>
      <w:lvlText w:val="o"/>
      <w:lvlJc w:val="left"/>
      <w:pPr>
        <w:tabs>
          <w:tab w:val="num" w:pos="330"/>
        </w:tabs>
        <w:ind w:left="330" w:hanging="360"/>
      </w:pPr>
      <w:rPr>
        <w:rFonts w:ascii="Courier New" w:hAnsi="Courier New" w:cs="Courier New" w:hint="default"/>
      </w:rPr>
    </w:lvl>
    <w:lvl w:ilvl="2" w:tplc="04090005" w:tentative="1">
      <w:start w:val="1"/>
      <w:numFmt w:val="bullet"/>
      <w:lvlText w:val=""/>
      <w:lvlJc w:val="left"/>
      <w:pPr>
        <w:tabs>
          <w:tab w:val="num" w:pos="1050"/>
        </w:tabs>
        <w:ind w:left="1050" w:hanging="360"/>
      </w:pPr>
      <w:rPr>
        <w:rFonts w:ascii="Wingdings" w:hAnsi="Wingdings" w:hint="default"/>
      </w:rPr>
    </w:lvl>
    <w:lvl w:ilvl="3" w:tplc="04090001" w:tentative="1">
      <w:start w:val="1"/>
      <w:numFmt w:val="bullet"/>
      <w:lvlText w:val=""/>
      <w:lvlJc w:val="left"/>
      <w:pPr>
        <w:tabs>
          <w:tab w:val="num" w:pos="1770"/>
        </w:tabs>
        <w:ind w:left="1770" w:hanging="360"/>
      </w:pPr>
      <w:rPr>
        <w:rFonts w:ascii="Symbol" w:hAnsi="Symbol" w:hint="default"/>
      </w:rPr>
    </w:lvl>
    <w:lvl w:ilvl="4" w:tplc="04090003" w:tentative="1">
      <w:start w:val="1"/>
      <w:numFmt w:val="bullet"/>
      <w:lvlText w:val="o"/>
      <w:lvlJc w:val="left"/>
      <w:pPr>
        <w:tabs>
          <w:tab w:val="num" w:pos="2490"/>
        </w:tabs>
        <w:ind w:left="2490" w:hanging="360"/>
      </w:pPr>
      <w:rPr>
        <w:rFonts w:ascii="Courier New" w:hAnsi="Courier New" w:cs="Courier New" w:hint="default"/>
      </w:rPr>
    </w:lvl>
    <w:lvl w:ilvl="5" w:tplc="04090005" w:tentative="1">
      <w:start w:val="1"/>
      <w:numFmt w:val="bullet"/>
      <w:lvlText w:val=""/>
      <w:lvlJc w:val="left"/>
      <w:pPr>
        <w:tabs>
          <w:tab w:val="num" w:pos="3210"/>
        </w:tabs>
        <w:ind w:left="3210" w:hanging="360"/>
      </w:pPr>
      <w:rPr>
        <w:rFonts w:ascii="Wingdings" w:hAnsi="Wingdings" w:hint="default"/>
      </w:rPr>
    </w:lvl>
    <w:lvl w:ilvl="6" w:tplc="04090001" w:tentative="1">
      <w:start w:val="1"/>
      <w:numFmt w:val="bullet"/>
      <w:lvlText w:val=""/>
      <w:lvlJc w:val="left"/>
      <w:pPr>
        <w:tabs>
          <w:tab w:val="num" w:pos="3930"/>
        </w:tabs>
        <w:ind w:left="3930" w:hanging="360"/>
      </w:pPr>
      <w:rPr>
        <w:rFonts w:ascii="Symbol" w:hAnsi="Symbol" w:hint="default"/>
      </w:rPr>
    </w:lvl>
    <w:lvl w:ilvl="7" w:tplc="04090003" w:tentative="1">
      <w:start w:val="1"/>
      <w:numFmt w:val="bullet"/>
      <w:lvlText w:val="o"/>
      <w:lvlJc w:val="left"/>
      <w:pPr>
        <w:tabs>
          <w:tab w:val="num" w:pos="4650"/>
        </w:tabs>
        <w:ind w:left="4650" w:hanging="360"/>
      </w:pPr>
      <w:rPr>
        <w:rFonts w:ascii="Courier New" w:hAnsi="Courier New" w:cs="Courier New" w:hint="default"/>
      </w:rPr>
    </w:lvl>
    <w:lvl w:ilvl="8" w:tplc="04090005" w:tentative="1">
      <w:start w:val="1"/>
      <w:numFmt w:val="bullet"/>
      <w:lvlText w:val=""/>
      <w:lvlJc w:val="left"/>
      <w:pPr>
        <w:tabs>
          <w:tab w:val="num" w:pos="5370"/>
        </w:tabs>
        <w:ind w:left="5370" w:hanging="360"/>
      </w:pPr>
      <w:rPr>
        <w:rFonts w:ascii="Wingdings" w:hAnsi="Wingdings" w:hint="default"/>
      </w:rPr>
    </w:lvl>
  </w:abstractNum>
  <w:abstractNum w:abstractNumId="27" w15:restartNumberingAfterBreak="0">
    <w:nsid w:val="6182071B"/>
    <w:multiLevelType w:val="multilevel"/>
    <w:tmpl w:val="48984F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15:restartNumberingAfterBreak="0">
    <w:nsid w:val="65105174"/>
    <w:multiLevelType w:val="hybridMultilevel"/>
    <w:tmpl w:val="82268E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B2A7928"/>
    <w:multiLevelType w:val="hybridMultilevel"/>
    <w:tmpl w:val="8F38F01E"/>
    <w:lvl w:ilvl="0" w:tplc="E50C8226">
      <w:start w:val="1"/>
      <w:numFmt w:val="bullet"/>
      <w:lvlText w:val=""/>
      <w:lvlJc w:val="left"/>
      <w:pPr>
        <w:tabs>
          <w:tab w:val="num" w:pos="690"/>
        </w:tabs>
        <w:ind w:left="690" w:hanging="360"/>
      </w:pPr>
      <w:rPr>
        <w:rFonts w:ascii="Symbol" w:hAnsi="Symbol" w:hint="default"/>
        <w:sz w:val="16"/>
        <w:szCs w:val="16"/>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0" w15:restartNumberingAfterBreak="0">
    <w:nsid w:val="6CF83043"/>
    <w:multiLevelType w:val="hybridMultilevel"/>
    <w:tmpl w:val="55CCE938"/>
    <w:lvl w:ilvl="0" w:tplc="E50C8226">
      <w:start w:val="1"/>
      <w:numFmt w:val="bullet"/>
      <w:lvlText w:val=""/>
      <w:lvlJc w:val="left"/>
      <w:pPr>
        <w:tabs>
          <w:tab w:val="num" w:pos="690"/>
        </w:tabs>
        <w:ind w:left="690" w:hanging="360"/>
      </w:pPr>
      <w:rPr>
        <w:rFonts w:ascii="Symbol" w:hAnsi="Symbol" w:hint="default"/>
        <w:sz w:val="16"/>
        <w:szCs w:val="16"/>
      </w:rPr>
    </w:lvl>
    <w:lvl w:ilvl="1" w:tplc="8724098E">
      <w:start w:val="1"/>
      <w:numFmt w:val="decimal"/>
      <w:lvlText w:val="%2."/>
      <w:lvlJc w:val="left"/>
      <w:pPr>
        <w:tabs>
          <w:tab w:val="num" w:pos="1410"/>
        </w:tabs>
        <w:ind w:left="1410" w:hanging="360"/>
      </w:pPr>
      <w:rPr>
        <w:rFonts w:hint="default"/>
        <w:sz w:val="19"/>
        <w:szCs w:val="19"/>
      </w:r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1" w15:restartNumberingAfterBreak="0">
    <w:nsid w:val="6F1422E3"/>
    <w:multiLevelType w:val="hybridMultilevel"/>
    <w:tmpl w:val="4740D538"/>
    <w:lvl w:ilvl="0" w:tplc="E50C8226">
      <w:start w:val="1"/>
      <w:numFmt w:val="bullet"/>
      <w:lvlText w:val=""/>
      <w:lvlJc w:val="left"/>
      <w:pPr>
        <w:tabs>
          <w:tab w:val="num" w:pos="690"/>
        </w:tabs>
        <w:ind w:left="690" w:hanging="360"/>
      </w:pPr>
      <w:rPr>
        <w:rFonts w:ascii="Symbol" w:hAnsi="Symbol" w:hint="default"/>
        <w:sz w:val="16"/>
        <w:szCs w:val="16"/>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2" w15:restartNumberingAfterBreak="0">
    <w:nsid w:val="71D5527C"/>
    <w:multiLevelType w:val="hybridMultilevel"/>
    <w:tmpl w:val="50F42DD8"/>
    <w:lvl w:ilvl="0" w:tplc="FFFFFFFF">
      <w:start w:val="1"/>
      <w:numFmt w:val="bullet"/>
      <w:lvlText w:val=""/>
      <w:lvlJc w:val="left"/>
      <w:pPr>
        <w:tabs>
          <w:tab w:val="num" w:pos="360"/>
        </w:tabs>
        <w:ind w:left="360" w:hanging="36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7D7279"/>
    <w:multiLevelType w:val="hybridMultilevel"/>
    <w:tmpl w:val="B8C6F65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15:restartNumberingAfterBreak="0">
    <w:nsid w:val="7A170B99"/>
    <w:multiLevelType w:val="hybridMultilevel"/>
    <w:tmpl w:val="768C783A"/>
    <w:lvl w:ilvl="0" w:tplc="E3ACCFBA">
      <w:start w:val="1"/>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945"/>
        </w:tabs>
        <w:ind w:left="945" w:hanging="360"/>
      </w:pPr>
    </w:lvl>
    <w:lvl w:ilvl="2" w:tplc="0409001B" w:tentative="1">
      <w:start w:val="1"/>
      <w:numFmt w:val="lowerRoman"/>
      <w:lvlText w:val="%3."/>
      <w:lvlJc w:val="right"/>
      <w:pPr>
        <w:tabs>
          <w:tab w:val="num" w:pos="1665"/>
        </w:tabs>
        <w:ind w:left="1665" w:hanging="180"/>
      </w:pPr>
    </w:lvl>
    <w:lvl w:ilvl="3" w:tplc="0409000F" w:tentative="1">
      <w:start w:val="1"/>
      <w:numFmt w:val="decimal"/>
      <w:lvlText w:val="%4."/>
      <w:lvlJc w:val="left"/>
      <w:pPr>
        <w:tabs>
          <w:tab w:val="num" w:pos="2385"/>
        </w:tabs>
        <w:ind w:left="2385" w:hanging="360"/>
      </w:pPr>
    </w:lvl>
    <w:lvl w:ilvl="4" w:tplc="04090019" w:tentative="1">
      <w:start w:val="1"/>
      <w:numFmt w:val="lowerLetter"/>
      <w:lvlText w:val="%5."/>
      <w:lvlJc w:val="left"/>
      <w:pPr>
        <w:tabs>
          <w:tab w:val="num" w:pos="3105"/>
        </w:tabs>
        <w:ind w:left="3105" w:hanging="360"/>
      </w:pPr>
    </w:lvl>
    <w:lvl w:ilvl="5" w:tplc="0409001B" w:tentative="1">
      <w:start w:val="1"/>
      <w:numFmt w:val="lowerRoman"/>
      <w:lvlText w:val="%6."/>
      <w:lvlJc w:val="right"/>
      <w:pPr>
        <w:tabs>
          <w:tab w:val="num" w:pos="3825"/>
        </w:tabs>
        <w:ind w:left="3825" w:hanging="180"/>
      </w:pPr>
    </w:lvl>
    <w:lvl w:ilvl="6" w:tplc="0409000F" w:tentative="1">
      <w:start w:val="1"/>
      <w:numFmt w:val="decimal"/>
      <w:lvlText w:val="%7."/>
      <w:lvlJc w:val="left"/>
      <w:pPr>
        <w:tabs>
          <w:tab w:val="num" w:pos="4545"/>
        </w:tabs>
        <w:ind w:left="4545" w:hanging="360"/>
      </w:pPr>
    </w:lvl>
    <w:lvl w:ilvl="7" w:tplc="04090019" w:tentative="1">
      <w:start w:val="1"/>
      <w:numFmt w:val="lowerLetter"/>
      <w:lvlText w:val="%8."/>
      <w:lvlJc w:val="left"/>
      <w:pPr>
        <w:tabs>
          <w:tab w:val="num" w:pos="5265"/>
        </w:tabs>
        <w:ind w:left="5265" w:hanging="360"/>
      </w:pPr>
    </w:lvl>
    <w:lvl w:ilvl="8" w:tplc="0409001B" w:tentative="1">
      <w:start w:val="1"/>
      <w:numFmt w:val="lowerRoman"/>
      <w:lvlText w:val="%9."/>
      <w:lvlJc w:val="right"/>
      <w:pPr>
        <w:tabs>
          <w:tab w:val="num" w:pos="5985"/>
        </w:tabs>
        <w:ind w:left="5985" w:hanging="180"/>
      </w:pPr>
    </w:lvl>
  </w:abstractNum>
  <w:abstractNum w:abstractNumId="35" w15:restartNumberingAfterBreak="0">
    <w:nsid w:val="7B4B44E5"/>
    <w:multiLevelType w:val="hybridMultilevel"/>
    <w:tmpl w:val="6F881E56"/>
    <w:lvl w:ilvl="0" w:tplc="E50C8226">
      <w:start w:val="1"/>
      <w:numFmt w:val="bullet"/>
      <w:lvlText w:val=""/>
      <w:lvlJc w:val="left"/>
      <w:pPr>
        <w:tabs>
          <w:tab w:val="num" w:pos="690"/>
        </w:tabs>
        <w:ind w:left="690" w:hanging="360"/>
      </w:pPr>
      <w:rPr>
        <w:rFonts w:ascii="Symbol" w:hAnsi="Symbol" w:hint="default"/>
        <w:sz w:val="16"/>
        <w:szCs w:val="16"/>
      </w:rPr>
    </w:lvl>
    <w:lvl w:ilvl="1" w:tplc="0409000F">
      <w:start w:val="1"/>
      <w:numFmt w:val="decimal"/>
      <w:lvlText w:val="%2."/>
      <w:lvlJc w:val="left"/>
      <w:pPr>
        <w:tabs>
          <w:tab w:val="num" w:pos="1410"/>
        </w:tabs>
        <w:ind w:left="1410" w:hanging="360"/>
      </w:pPr>
      <w:rPr>
        <w:rFonts w:hint="default"/>
        <w:sz w:val="16"/>
        <w:szCs w:val="16"/>
      </w:r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num w:numId="1" w16cid:durableId="274560086">
    <w:abstractNumId w:val="20"/>
  </w:num>
  <w:num w:numId="2" w16cid:durableId="1767268709">
    <w:abstractNumId w:val="19"/>
  </w:num>
  <w:num w:numId="3" w16cid:durableId="727531264">
    <w:abstractNumId w:val="17"/>
  </w:num>
  <w:num w:numId="4" w16cid:durableId="496264463">
    <w:abstractNumId w:val="12"/>
  </w:num>
  <w:num w:numId="5" w16cid:durableId="1231501490">
    <w:abstractNumId w:val="24"/>
  </w:num>
  <w:num w:numId="6" w16cid:durableId="1198274724">
    <w:abstractNumId w:val="5"/>
  </w:num>
  <w:num w:numId="7" w16cid:durableId="854342450">
    <w:abstractNumId w:val="4"/>
  </w:num>
  <w:num w:numId="8" w16cid:durableId="831989229">
    <w:abstractNumId w:val="21"/>
  </w:num>
  <w:num w:numId="9" w16cid:durableId="875701844">
    <w:abstractNumId w:val="22"/>
  </w:num>
  <w:num w:numId="10" w16cid:durableId="252252215">
    <w:abstractNumId w:val="18"/>
  </w:num>
  <w:num w:numId="11" w16cid:durableId="1143039341">
    <w:abstractNumId w:val="33"/>
  </w:num>
  <w:num w:numId="12" w16cid:durableId="1446926173">
    <w:abstractNumId w:val="1"/>
  </w:num>
  <w:num w:numId="13" w16cid:durableId="1186140501">
    <w:abstractNumId w:val="32"/>
  </w:num>
  <w:num w:numId="14" w16cid:durableId="432358951">
    <w:abstractNumId w:val="7"/>
  </w:num>
  <w:num w:numId="15" w16cid:durableId="1990670758">
    <w:abstractNumId w:val="28"/>
  </w:num>
  <w:num w:numId="16" w16cid:durableId="1516069314">
    <w:abstractNumId w:val="16"/>
  </w:num>
  <w:num w:numId="17" w16cid:durableId="185488971">
    <w:abstractNumId w:val="31"/>
  </w:num>
  <w:num w:numId="18" w16cid:durableId="1447506585">
    <w:abstractNumId w:val="15"/>
  </w:num>
  <w:num w:numId="19" w16cid:durableId="1407456747">
    <w:abstractNumId w:val="35"/>
  </w:num>
  <w:num w:numId="20" w16cid:durableId="524096472">
    <w:abstractNumId w:val="30"/>
  </w:num>
  <w:num w:numId="21" w16cid:durableId="1992559567">
    <w:abstractNumId w:val="29"/>
  </w:num>
  <w:num w:numId="22" w16cid:durableId="1006907586">
    <w:abstractNumId w:val="3"/>
  </w:num>
  <w:num w:numId="23" w16cid:durableId="953755982">
    <w:abstractNumId w:val="27"/>
  </w:num>
  <w:num w:numId="24" w16cid:durableId="1473330812">
    <w:abstractNumId w:val="6"/>
  </w:num>
  <w:num w:numId="25" w16cid:durableId="1527789467">
    <w:abstractNumId w:val="11"/>
  </w:num>
  <w:num w:numId="26" w16cid:durableId="1657799274">
    <w:abstractNumId w:val="13"/>
  </w:num>
  <w:num w:numId="27" w16cid:durableId="1569339447">
    <w:abstractNumId w:val="14"/>
  </w:num>
  <w:num w:numId="28" w16cid:durableId="1658724809">
    <w:abstractNumId w:val="34"/>
  </w:num>
  <w:num w:numId="29" w16cid:durableId="1687170958">
    <w:abstractNumId w:val="25"/>
  </w:num>
  <w:num w:numId="30" w16cid:durableId="507065861">
    <w:abstractNumId w:val="26"/>
  </w:num>
  <w:num w:numId="31" w16cid:durableId="359823645">
    <w:abstractNumId w:val="2"/>
  </w:num>
  <w:num w:numId="32" w16cid:durableId="458108093">
    <w:abstractNumId w:val="10"/>
  </w:num>
  <w:num w:numId="33" w16cid:durableId="327248471">
    <w:abstractNumId w:val="8"/>
  </w:num>
  <w:num w:numId="34" w16cid:durableId="1575161599">
    <w:abstractNumId w:val="0"/>
  </w:num>
  <w:num w:numId="35" w16cid:durableId="176964111">
    <w:abstractNumId w:val="9"/>
  </w:num>
  <w:num w:numId="36" w16cid:durableId="20605482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03"/>
    <w:rsid w:val="00000786"/>
    <w:rsid w:val="000077F6"/>
    <w:rsid w:val="00026B22"/>
    <w:rsid w:val="000301E6"/>
    <w:rsid w:val="0007488B"/>
    <w:rsid w:val="0010216C"/>
    <w:rsid w:val="00170081"/>
    <w:rsid w:val="00193C00"/>
    <w:rsid w:val="00194A8B"/>
    <w:rsid w:val="001B0C32"/>
    <w:rsid w:val="001B7B96"/>
    <w:rsid w:val="00271CFF"/>
    <w:rsid w:val="002C3004"/>
    <w:rsid w:val="002C6D4F"/>
    <w:rsid w:val="0032307A"/>
    <w:rsid w:val="003263F7"/>
    <w:rsid w:val="0032713B"/>
    <w:rsid w:val="0033674A"/>
    <w:rsid w:val="00394FD7"/>
    <w:rsid w:val="003C2403"/>
    <w:rsid w:val="003C7F43"/>
    <w:rsid w:val="003F0E9D"/>
    <w:rsid w:val="003F183F"/>
    <w:rsid w:val="0040569A"/>
    <w:rsid w:val="00407197"/>
    <w:rsid w:val="004135B1"/>
    <w:rsid w:val="004532F7"/>
    <w:rsid w:val="00486213"/>
    <w:rsid w:val="004A0056"/>
    <w:rsid w:val="004A2B14"/>
    <w:rsid w:val="004E2DF7"/>
    <w:rsid w:val="004F4E25"/>
    <w:rsid w:val="00505014"/>
    <w:rsid w:val="005127BD"/>
    <w:rsid w:val="00540FF0"/>
    <w:rsid w:val="0055606A"/>
    <w:rsid w:val="0056717E"/>
    <w:rsid w:val="005873D6"/>
    <w:rsid w:val="005C304F"/>
    <w:rsid w:val="005C7335"/>
    <w:rsid w:val="005D4E71"/>
    <w:rsid w:val="005E02E1"/>
    <w:rsid w:val="005F15C8"/>
    <w:rsid w:val="005F7205"/>
    <w:rsid w:val="006245EE"/>
    <w:rsid w:val="00633E18"/>
    <w:rsid w:val="0064698E"/>
    <w:rsid w:val="007176F9"/>
    <w:rsid w:val="007333EC"/>
    <w:rsid w:val="00760A05"/>
    <w:rsid w:val="007728F9"/>
    <w:rsid w:val="007830C0"/>
    <w:rsid w:val="008013B7"/>
    <w:rsid w:val="00831C14"/>
    <w:rsid w:val="008A3104"/>
    <w:rsid w:val="008A4CBB"/>
    <w:rsid w:val="008C19EE"/>
    <w:rsid w:val="008C565A"/>
    <w:rsid w:val="008C5CB6"/>
    <w:rsid w:val="009019C8"/>
    <w:rsid w:val="009341A1"/>
    <w:rsid w:val="00966E6C"/>
    <w:rsid w:val="00997A2F"/>
    <w:rsid w:val="009A629D"/>
    <w:rsid w:val="009C1923"/>
    <w:rsid w:val="009C5DF4"/>
    <w:rsid w:val="009F3DBD"/>
    <w:rsid w:val="00A4182C"/>
    <w:rsid w:val="00AD0A07"/>
    <w:rsid w:val="00AF5856"/>
    <w:rsid w:val="00B100AF"/>
    <w:rsid w:val="00B47539"/>
    <w:rsid w:val="00B56F7F"/>
    <w:rsid w:val="00B84B75"/>
    <w:rsid w:val="00BB0AEA"/>
    <w:rsid w:val="00BE0EB0"/>
    <w:rsid w:val="00BE343B"/>
    <w:rsid w:val="00C10D1F"/>
    <w:rsid w:val="00C2351E"/>
    <w:rsid w:val="00C31CC2"/>
    <w:rsid w:val="00C83E90"/>
    <w:rsid w:val="00C86E56"/>
    <w:rsid w:val="00C8705A"/>
    <w:rsid w:val="00D1393D"/>
    <w:rsid w:val="00D600B1"/>
    <w:rsid w:val="00D72928"/>
    <w:rsid w:val="00DA63CF"/>
    <w:rsid w:val="00DB3865"/>
    <w:rsid w:val="00DD3F41"/>
    <w:rsid w:val="00E93280"/>
    <w:rsid w:val="00EB61FF"/>
    <w:rsid w:val="00EE4486"/>
    <w:rsid w:val="00EF6290"/>
    <w:rsid w:val="00F05C29"/>
    <w:rsid w:val="00F26804"/>
    <w:rsid w:val="00F41176"/>
    <w:rsid w:val="00F51C7D"/>
    <w:rsid w:val="00F92AF1"/>
    <w:rsid w:val="00F94F53"/>
    <w:rsid w:val="00FE0BA6"/>
    <w:rsid w:val="594E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CF0DB03"/>
  <w15:chartTrackingRefBased/>
  <w15:docId w15:val="{B06436B9-7809-4388-BD7E-E1553E8B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after="58" w:line="214" w:lineRule="auto"/>
      <w:jc w:val="center"/>
      <w:outlineLvl w:val="0"/>
    </w:pPr>
    <w:rPr>
      <w:b/>
      <w:sz w:val="20"/>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pageBreakBefore/>
      <w:spacing w:before="40" w:after="40"/>
      <w:outlineLvl w:val="2"/>
    </w:pPr>
    <w:rPr>
      <w:rFonts w:ascii="Futura Bk BT" w:hAnsi="Futura Bk BT"/>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240"/>
        <w:tab w:val="left" w:pos="780"/>
        <w:tab w:val="left" w:pos="1860"/>
        <w:tab w:val="left" w:pos="4860"/>
        <w:tab w:val="left" w:pos="5580"/>
        <w:tab w:val="left" w:pos="5820"/>
        <w:tab w:val="left" w:pos="6090"/>
        <w:tab w:val="left" w:pos="6300"/>
        <w:tab w:val="left" w:pos="7020"/>
        <w:tab w:val="left" w:pos="7740"/>
        <w:tab w:val="left" w:pos="8460"/>
        <w:tab w:val="left" w:pos="9180"/>
        <w:tab w:val="left" w:pos="9900"/>
      </w:tabs>
      <w:spacing w:before="20" w:after="20"/>
    </w:pPr>
    <w:rPr>
      <w:rFonts w:ascii="Arial" w:hAnsi="Arial"/>
      <w:sz w:val="20"/>
    </w:rPr>
  </w:style>
  <w:style w:type="paragraph" w:styleId="BodyTextIndent">
    <w:name w:val="Body Text Indent"/>
    <w:basedOn w:val="Normal"/>
    <w:pPr>
      <w:tabs>
        <w:tab w:val="left" w:pos="-1440"/>
        <w:tab w:val="left" w:pos="-720"/>
        <w:tab w:val="left" w:pos="0"/>
        <w:tab w:val="left" w:pos="330"/>
        <w:tab w:val="left" w:pos="870"/>
        <w:tab w:val="left" w:pos="1050"/>
      </w:tabs>
      <w:spacing w:before="20" w:after="20"/>
      <w:ind w:left="330" w:hanging="330"/>
    </w:pPr>
    <w:rPr>
      <w:rFonts w:ascii="Arial" w:hAnsi="Arial"/>
      <w:sz w:val="20"/>
    </w:rPr>
  </w:style>
  <w:style w:type="paragraph" w:customStyle="1" w:styleId="a">
    <w:name w:val="_"/>
    <w:basedOn w:val="Normal"/>
    <w:pPr>
      <w:ind w:left="330" w:hanging="330"/>
    </w:pPr>
  </w:style>
  <w:style w:type="paragraph" w:styleId="BodyText">
    <w:name w:val="Body Text"/>
    <w:basedOn w:val="Normal"/>
    <w:pPr>
      <w:spacing w:before="20" w:after="20"/>
    </w:pPr>
    <w:rPr>
      <w:rFonts w:ascii="Arial" w:hAnsi="Arial"/>
      <w:b/>
      <w:sz w:val="20"/>
    </w:rPr>
  </w:style>
  <w:style w:type="paragraph" w:styleId="BodyTextIndent3">
    <w:name w:val="Body Text Indent 3"/>
    <w:basedOn w:val="Normal"/>
    <w:pPr>
      <w:spacing w:after="120"/>
      <w:ind w:left="360"/>
    </w:pPr>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CommentReference">
    <w:name w:val="annotation reference"/>
    <w:semiHidden/>
    <w:rsid w:val="00A4182C"/>
    <w:rPr>
      <w:sz w:val="16"/>
      <w:szCs w:val="16"/>
    </w:rPr>
  </w:style>
  <w:style w:type="character" w:styleId="Hyperlink">
    <w:name w:val="Hyperlink"/>
    <w:uiPriority w:val="99"/>
    <w:unhideWhenUsed/>
    <w:rsid w:val="007176F9"/>
    <w:rPr>
      <w:color w:val="0563C1"/>
      <w:u w:val="single"/>
    </w:rPr>
  </w:style>
  <w:style w:type="character" w:styleId="UnresolvedMention">
    <w:name w:val="Unresolved Mention"/>
    <w:uiPriority w:val="99"/>
    <w:semiHidden/>
    <w:unhideWhenUsed/>
    <w:rsid w:val="00717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5/chapter-I/subchapter-B/part-335/subpart-A/section-335.103" TargetMode="External"/><Relationship Id="rId21" Type="http://schemas.openxmlformats.org/officeDocument/2006/relationships/hyperlink" Target="https://www.ecfr.gov/current/title-5/chapter-I/subchapter-B/part-335/subpart-A/section-335.105" TargetMode="External"/><Relationship Id="rId34" Type="http://schemas.openxmlformats.org/officeDocument/2006/relationships/hyperlink" Target="https://www.ecfr.gov/current/title-5/chapter-I/subchapter-B/part-300/subpart-A/section-300.102" TargetMode="External"/><Relationship Id="rId42" Type="http://schemas.openxmlformats.org/officeDocument/2006/relationships/hyperlink" Target="https://www.ecfr.gov/current/title-5/chapter-I/subchapter-B/part-315/subpart-D/section-315.401" TargetMode="External"/><Relationship Id="rId47" Type="http://schemas.openxmlformats.org/officeDocument/2006/relationships/hyperlink" Target="https://www.ecfr.gov/current/title-5/chapter-I/subchapter-B/part-335/subpart-A/section-335.103" TargetMode="External"/><Relationship Id="rId50" Type="http://schemas.openxmlformats.org/officeDocument/2006/relationships/hyperlink" Target="https://www.ecfr.gov/current/title-5/chapter-I/subchapter-B/part-300/subpart-F" TargetMode="External"/><Relationship Id="rId55" Type="http://schemas.openxmlformats.org/officeDocument/2006/relationships/hyperlink" Target="https://www.ecfr.gov/current/title-5/chapter-I/subchapter-B/part-330/subpart-B/section-330.207" TargetMode="External"/><Relationship Id="rId63"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cfr.gov/current/title-5/chapter-I/subchapter-B/part-330/subpart-F/section-330.608" TargetMode="External"/><Relationship Id="rId29" Type="http://schemas.openxmlformats.org/officeDocument/2006/relationships/hyperlink" Target="https://www.ecfr.gov/current/title-5/chapter-I/subchapter-B/part-300/subpart-A/section-300.103" TargetMode="External"/><Relationship Id="rId11" Type="http://schemas.openxmlformats.org/officeDocument/2006/relationships/hyperlink" Target="https://www.ecfr.gov/current/title-5/chapter-I/subchapter-B/part-315" TargetMode="External"/><Relationship Id="rId24" Type="http://schemas.openxmlformats.org/officeDocument/2006/relationships/hyperlink" Target="https://www.ecfr.gov/current/title-5/chapter-I/subchapter-B/part-330/subpart-D" TargetMode="External"/><Relationship Id="rId32" Type="http://schemas.openxmlformats.org/officeDocument/2006/relationships/hyperlink" Target="https://www.ecfr.gov/current/title-5/chapter-I/subchapter-B/part-300/subpart-F" TargetMode="External"/><Relationship Id="rId37" Type="http://schemas.openxmlformats.org/officeDocument/2006/relationships/hyperlink" Target="https://www.ecfr.gov/current/title-5/chapter-I/subchapter-B/part-335/subpart-A/section-335.102" TargetMode="External"/><Relationship Id="rId40" Type="http://schemas.openxmlformats.org/officeDocument/2006/relationships/hyperlink" Target="https://www.ecfr.gov/current/title-5/chapter-I/subchapter-B/part-315/subpart-E/section-315.501" TargetMode="External"/><Relationship Id="rId45" Type="http://schemas.openxmlformats.org/officeDocument/2006/relationships/hyperlink" Target="https://www.ecfr.gov/current/title-5/chapter-I/subchapter-B/part-335/subpart-A/section-335.103" TargetMode="External"/><Relationship Id="rId53" Type="http://schemas.openxmlformats.org/officeDocument/2006/relationships/hyperlink" Target="https://www.ecfr.gov/current/title-5/chapter-I/subchapter-B/part-330/subpart-F/section-330.601" TargetMode="External"/><Relationship Id="rId58" Type="http://schemas.openxmlformats.org/officeDocument/2006/relationships/hyperlink" Target="https://www.ecfr.gov/current/title-5/chapter-I/subchapter-B/part-315/subpart-D/section-315.401" TargetMode="External"/><Relationship Id="rId5" Type="http://schemas.openxmlformats.org/officeDocument/2006/relationships/styles" Target="styles.xml"/><Relationship Id="rId61" Type="http://schemas.openxmlformats.org/officeDocument/2006/relationships/hyperlink" Target="https://www.ecfr.gov/current/title-5/chapter-I/subchapter-B/part-315/subpart-F" TargetMode="External"/><Relationship Id="rId19" Type="http://schemas.openxmlformats.org/officeDocument/2006/relationships/hyperlink" Target="https://www.ecfr.gov/current/title-5/chapter-I/subchapter-B/part-330/subpart-B/section-330.207" TargetMode="External"/><Relationship Id="rId14" Type="http://schemas.openxmlformats.org/officeDocument/2006/relationships/hyperlink" Target="https://www.opm.gov/policy-data-oversight/data-analysis-documentation/personnel-documentation/processing-personnel-actions/toc.pdf" TargetMode="External"/><Relationship Id="rId22" Type="http://schemas.openxmlformats.org/officeDocument/2006/relationships/hyperlink" Target="https://www.ecfr.gov/current/title-5/chapter-I/subchapter-B/part-330/subpart-A/section-330.102" TargetMode="External"/><Relationship Id="rId27" Type="http://schemas.openxmlformats.org/officeDocument/2006/relationships/hyperlink" Target="https://www.ecfr.gov/current/title-5/chapter-I/subchapter-B/part-300/subpart-A/section-300.103" TargetMode="External"/><Relationship Id="rId30" Type="http://schemas.openxmlformats.org/officeDocument/2006/relationships/hyperlink" Target="https://www.ecfr.gov/current/title-5/chapter-I/subchapter-B/part-335/subpart-A/section-335.103" TargetMode="External"/><Relationship Id="rId35" Type="http://schemas.openxmlformats.org/officeDocument/2006/relationships/hyperlink" Target="https://www.ecfr.gov/current/title-5/chapter-I/subchapter-B/part-335/subpart-A/section-335.103" TargetMode="External"/><Relationship Id="rId43" Type="http://schemas.openxmlformats.org/officeDocument/2006/relationships/hyperlink" Target="https://www.ecfr.gov/current/title-5/chapter-I/subchapter-B/part-335/subpart-A/section-335.103" TargetMode="External"/><Relationship Id="rId48" Type="http://schemas.openxmlformats.org/officeDocument/2006/relationships/hyperlink" Target="https://www.ecfr.gov/current/title-5/chapter-I/subchapter-B/part-335/subpart-A/section-335.103" TargetMode="External"/><Relationship Id="rId56" Type="http://schemas.openxmlformats.org/officeDocument/2006/relationships/hyperlink" Target="https://www.ecfr.gov/current/title-5/chapter-I/subchapter-B/part-330/subpart-G/section-330.708"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opm.gov/policy-data-oversight/data-analysis-documentation/personnel-documentation/processing-personnel-actions/gppa14.pdf" TargetMode="External"/><Relationship Id="rId3" Type="http://schemas.openxmlformats.org/officeDocument/2006/relationships/customXml" Target="../customXml/item3.xml"/><Relationship Id="rId12" Type="http://schemas.openxmlformats.org/officeDocument/2006/relationships/hyperlink" Target="https://www.ecfr.gov/current/title-5/chapter-I/subchapter-B/part-330" TargetMode="External"/><Relationship Id="rId17" Type="http://schemas.openxmlformats.org/officeDocument/2006/relationships/hyperlink" Target="https://www.ecfr.gov/current/title-5/chapter-I/subchapter-B/part-330/subpart-F/section-330.601" TargetMode="External"/><Relationship Id="rId25" Type="http://schemas.openxmlformats.org/officeDocument/2006/relationships/hyperlink" Target="https://www.ecfr.gov/current/title-5/chapter-I/subchapter-B/part-332/subpart-D/section-332.407" TargetMode="External"/><Relationship Id="rId33" Type="http://schemas.openxmlformats.org/officeDocument/2006/relationships/hyperlink" Target="https://www.ecfr.gov/current/title-5/chapter-I/subchapter-B/part-330/subpart-E/section-330.501" TargetMode="External"/><Relationship Id="rId38" Type="http://schemas.openxmlformats.org/officeDocument/2006/relationships/hyperlink" Target="https://www.ecfr.gov/current/title-5/chapter-I/subchapter-B/part-335/subpart-A/section-335.102" TargetMode="External"/><Relationship Id="rId46" Type="http://schemas.openxmlformats.org/officeDocument/2006/relationships/hyperlink" Target="https://www.ecfr.gov/current/title-5/chapter-I/subchapter-B/part-335/subpart-A/section-335.103" TargetMode="External"/><Relationship Id="rId59" Type="http://schemas.openxmlformats.org/officeDocument/2006/relationships/hyperlink" Target="https://www.ecfr.gov/current/title-5/chapter-I/subchapter-B/part-300/subpart-F" TargetMode="External"/><Relationship Id="rId20" Type="http://schemas.openxmlformats.org/officeDocument/2006/relationships/hyperlink" Target="https://www.ecfr.gov/current/title-5/chapter-I/subchapter-B/part-330/subpart-G/section-330.708" TargetMode="External"/><Relationship Id="rId41" Type="http://schemas.openxmlformats.org/officeDocument/2006/relationships/hyperlink" Target="https://www.ecfr.gov/current/title-5/chapter-I/subchapter-B/part-335/subpart-A/section-335.103" TargetMode="External"/><Relationship Id="rId54" Type="http://schemas.openxmlformats.org/officeDocument/2006/relationships/hyperlink" Target="https://www.esd.whs.mil/Portals/54/Documents/DD/issuances/140025/140025_vol1800.PDF?ver=Bcc73nryrBTcOUs4i8IDkg%3d%3d" TargetMode="External"/><Relationship Id="rId62" Type="http://schemas.openxmlformats.org/officeDocument/2006/relationships/hyperlink" Target="https://www.ecfr.gov/current/title-5/chapter-I/subchapter-B/part-315/subpart-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ecfr.gov/current/title-5/chapter-I/subchapter-B/part-335/subpart-A/section-335.103" TargetMode="External"/><Relationship Id="rId23" Type="http://schemas.openxmlformats.org/officeDocument/2006/relationships/hyperlink" Target="https://www.ecfr.gov/current/title-5/chapter-I/subchapter-B/part-330/subpart-G/section-330.707" TargetMode="External"/><Relationship Id="rId28" Type="http://schemas.openxmlformats.org/officeDocument/2006/relationships/hyperlink" Target="https://www.ecfr.gov/current/title-5/chapter-I/subchapter-B/part-300/subpart-A/section-300.103" TargetMode="External"/><Relationship Id="rId36" Type="http://schemas.openxmlformats.org/officeDocument/2006/relationships/hyperlink" Target="https://www.ecfr.gov/current/title-5/chapter-I/subchapter-B/part-335/subpart-A/section-335.103" TargetMode="External"/><Relationship Id="rId49" Type="http://schemas.openxmlformats.org/officeDocument/2006/relationships/hyperlink" Target="https://www.opm.gov/policy-data-oversight/classification-qualifications/general-schedule-qualification-standards/general-schedule-qualifications-operating-manual.pdf" TargetMode="External"/><Relationship Id="rId57" Type="http://schemas.openxmlformats.org/officeDocument/2006/relationships/hyperlink" Target="https://www.ecfr.gov/current/title-5/chapter-I/subchapter-B/part-315/subpart-D/section-315.401" TargetMode="External"/><Relationship Id="rId10" Type="http://schemas.openxmlformats.org/officeDocument/2006/relationships/hyperlink" Target="https://www.ecfr.gov/current/title-5/chapter-I/subchapter-B/part-300?toc=1" TargetMode="External"/><Relationship Id="rId31" Type="http://schemas.openxmlformats.org/officeDocument/2006/relationships/hyperlink" Target="https://www.ecfr.gov/current/title-5/chapter-I/subchapter-B/part-335/subpart-A/section-335.103" TargetMode="External"/><Relationship Id="rId44" Type="http://schemas.openxmlformats.org/officeDocument/2006/relationships/hyperlink" Target="https://www.ecfr.gov/current/title-5/chapter-I/subchapter-B/part-315/subpart-D/section-315.401" TargetMode="External"/><Relationship Id="rId52" Type="http://schemas.openxmlformats.org/officeDocument/2006/relationships/hyperlink" Target="https://www.ecfr.gov/current/title-5/chapter-I/subchapter-B/part-330/subpart-F/section-330.608" TargetMode="External"/><Relationship Id="rId60" Type="http://schemas.openxmlformats.org/officeDocument/2006/relationships/hyperlink" Target="https://www.ecfr.gov/current/title-5/chapter-I/subchapter-B/part-315/subpart-E/section-315.501"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ecfr.gov/current/title-5/chapter-I/subchapter-B/part-335" TargetMode="External"/><Relationship Id="rId18" Type="http://schemas.openxmlformats.org/officeDocument/2006/relationships/hyperlink" Target="https://www.esd.whs.mil/Portals/54/Documents/DD/issuances/140025/140025_vol1800.PDF?ver=Bcc73nryrBTcOUs4i8IDkg%3d%3d" TargetMode="External"/><Relationship Id="rId39" Type="http://schemas.openxmlformats.org/officeDocument/2006/relationships/hyperlink" Target="https://www.ecfr.gov/current/title-5/chapter-I/subchapter-B/part-335/subpart-A/section-335.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EvaluationID xmlns="095cf866-1d27-4d86-88c7-8b60e5eca3bf" xsi:nil="true"/>
    <ReportinFolder xmlns="095cf866-1d27-4d86-88c7-8b60e5eca3bf" xsi:nil="true"/>
    <IDTracker xmlns="095cf866-1d27-4d86-88c7-8b60e5eca3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5A238CE7073042872E4F9385822021" ma:contentTypeVersion="20" ma:contentTypeDescription="Create a new document." ma:contentTypeScope="" ma:versionID="102b36a888f8c0237b7604b2fd9bb6f5">
  <xsd:schema xmlns:xsd="http://www.w3.org/2001/XMLSchema" xmlns:xs="http://www.w3.org/2001/XMLSchema" xmlns:p="http://schemas.microsoft.com/office/2006/metadata/properties" xmlns:ns2="095cf866-1d27-4d86-88c7-8b60e5eca3bf" xmlns:ns3="c8a708a0-2971-4779-a179-aa0b18ffdf65" xmlns:ns4="66810af5-81b7-4a54-9be9-ba2a8ed138ad" targetNamespace="http://schemas.microsoft.com/office/2006/metadata/properties" ma:root="true" ma:fieldsID="a2aeda42efd150b091dbf437dbb99733" ns2:_="" ns3:_="" ns4:_="">
    <xsd:import namespace="095cf866-1d27-4d86-88c7-8b60e5eca3bf"/>
    <xsd:import namespace="c8a708a0-2971-4779-a179-aa0b18ffdf6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ReportinFolder" minOccurs="0"/>
                <xsd:element ref="ns2:IDTracker" minOccurs="0"/>
                <xsd:element ref="ns2:Evalu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f866-1d27-4d86-88c7-8b60e5ec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portinFolder" ma:index="24" nillable="true" ma:displayName="Report in Folder" ma:format="Dropdown" ma:internalName="ReportinFolder">
      <xsd:simpleType>
        <xsd:restriction base="dms:Choice">
          <xsd:enumeration value="Yes"/>
          <xsd:enumeration value="No"/>
          <xsd:enumeration value="Choice 3"/>
        </xsd:restriction>
      </xsd:simpleType>
    </xsd:element>
    <xsd:element name="IDTracker" ma:index="25" nillable="true" ma:displayName="ID Tracker #" ma:format="Dropdown" ma:internalName="IDTracker" ma:percentage="FALSE">
      <xsd:simpleType>
        <xsd:restriction base="dms:Number"/>
      </xsd:simpleType>
    </xsd:element>
    <xsd:element name="EvaluationID" ma:index="26" nillable="true" ma:displayName="Evaluation ID" ma:decimals="0" ma:description="The ID of the evaluation in the 'ACE Workload Tracker' list." ma:format="Dropdown" ma:internalName="Evaluation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a708a0-2971-4779-a179-aa0b18ff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208a3-09eb-42ff-8b0a-3bba3fcc59a1}" ma:internalName="TaxCatchAll" ma:showField="CatchAllData" ma:web="c8a708a0-2971-4779-a179-aa0b18ff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62A04-F3AF-4CAB-B25A-1F37C00B97B4}">
  <ds:schemaRefs>
    <ds:schemaRef ds:uri="http://schemas.microsoft.com/office/2006/metadata/properties"/>
    <ds:schemaRef ds:uri="http://schemas.microsoft.com/office/infopath/2007/PartnerControls"/>
    <ds:schemaRef ds:uri="095cf866-1d27-4d86-88c7-8b60e5eca3bf"/>
    <ds:schemaRef ds:uri="66810af5-81b7-4a54-9be9-ba2a8ed138ad"/>
  </ds:schemaRefs>
</ds:datastoreItem>
</file>

<file path=customXml/itemProps2.xml><?xml version="1.0" encoding="utf-8"?>
<ds:datastoreItem xmlns:ds="http://schemas.openxmlformats.org/officeDocument/2006/customXml" ds:itemID="{089F5208-D199-42F8-9E54-51DE48CA8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f866-1d27-4d86-88c7-8b60e5eca3bf"/>
    <ds:schemaRef ds:uri="c8a708a0-2971-4779-a179-aa0b18ffdf6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CD3BB-76C1-49A4-BD89-68510E66C8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2070</Words>
  <Characters>19041</Characters>
  <Application>Microsoft Office Word</Application>
  <DocSecurity>0</DocSecurity>
  <Lines>158</Lines>
  <Paragraphs>42</Paragraphs>
  <ScaleCrop>false</ScaleCrop>
  <Company>OPM</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MERIT STAFFING ACTIONS REVIEW WORKSHEET</dc:title>
  <dc:subject/>
  <dc:creator>OMSOE</dc:creator>
  <cp:keywords/>
  <dc:description/>
  <cp:lastModifiedBy>Coleman, Shannon D CTR DODHRA DCPAS (USA)</cp:lastModifiedBy>
  <cp:revision>5</cp:revision>
  <cp:lastPrinted>2009-06-22T19:58:00Z</cp:lastPrinted>
  <dcterms:created xsi:type="dcterms:W3CDTF">2025-01-08T13:40:00Z</dcterms:created>
  <dcterms:modified xsi:type="dcterms:W3CDTF">2025-05-21T09:58:00Z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0x010100145A238CE7073042872E4F9385822021</vt:lpwstr>
  </property>
  <property fmtid="{D5CDD505-2E9C-101B-9397-08002B2CF9AE}" pid="3" name="MediaServiceImageTags">
    <vt:lpwstr/>
  </property>
</Properties>
</file>